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AC678" w14:textId="77777777" w:rsidR="00450FC7" w:rsidRPr="00450FC7" w:rsidRDefault="00450FC7" w:rsidP="00450FC7">
      <w:pPr>
        <w:tabs>
          <w:tab w:val="left" w:pos="284"/>
        </w:tabs>
        <w:spacing w:after="0" w:line="240" w:lineRule="auto"/>
        <w:contextualSpacing/>
        <w:jc w:val="center"/>
        <w:rPr>
          <w:rFonts w:ascii="Times New Roman" w:eastAsia="Calibri" w:hAnsi="Times New Roman" w:cs="Times New Roman"/>
          <w:b/>
          <w:sz w:val="24"/>
          <w:szCs w:val="24"/>
        </w:rPr>
      </w:pPr>
      <w:r w:rsidRPr="00450FC7">
        <w:rPr>
          <w:rFonts w:ascii="Times New Roman" w:eastAsia="Calibri" w:hAnsi="Times New Roman" w:cs="Times New Roman"/>
          <w:b/>
          <w:sz w:val="24"/>
          <w:szCs w:val="24"/>
        </w:rPr>
        <w:t>Přechodná ustanovení</w:t>
      </w:r>
    </w:p>
    <w:p w14:paraId="1BECBE91"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64577366" w14:textId="77777777" w:rsidR="00450FC7" w:rsidRPr="00450FC7" w:rsidRDefault="00450FC7" w:rsidP="00450FC7">
      <w:pPr>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1. Státní fond kinematografie zřízený zákonem č. 496/2012 Sb. se dnem nabytí účinnosti tohoto zákona stává Státním fondem audiovize (dále jen „Fond“).</w:t>
      </w:r>
    </w:p>
    <w:p w14:paraId="09F30F23"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p>
    <w:p w14:paraId="4C986796"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 xml:space="preserve">2. Do </w:t>
      </w:r>
      <w:bookmarkStart w:id="0" w:name="_Hlk145666341"/>
      <w:r w:rsidRPr="00450FC7">
        <w:rPr>
          <w:rFonts w:ascii="Times New Roman" w:eastAsia="Calibri" w:hAnsi="Times New Roman" w:cs="Times New Roman"/>
          <w:sz w:val="24"/>
          <w:szCs w:val="24"/>
        </w:rPr>
        <w:t xml:space="preserve">1 měsíce ode dne nabytí účinnosti tohoto zákona </w:t>
      </w:r>
      <w:bookmarkEnd w:id="0"/>
      <w:r w:rsidRPr="00450FC7">
        <w:rPr>
          <w:rFonts w:ascii="Times New Roman" w:eastAsia="Calibri" w:hAnsi="Times New Roman" w:cs="Times New Roman"/>
          <w:sz w:val="24"/>
          <w:szCs w:val="24"/>
        </w:rPr>
        <w:t xml:space="preserve">vyhlásí ředitel Fondu výzvu k podávání návrhů na členy </w:t>
      </w:r>
      <w:r w:rsidRPr="00450FC7">
        <w:rPr>
          <w:rFonts w:ascii="Times New Roman" w:eastAsia="Times New Roman" w:hAnsi="Times New Roman" w:cs="Times New Roman"/>
          <w:bCs/>
          <w:sz w:val="24"/>
          <w:szCs w:val="24"/>
          <w:lang w:eastAsia="cs-CZ"/>
        </w:rPr>
        <w:t>rady</w:t>
      </w:r>
      <w:r w:rsidRPr="00450FC7">
        <w:rPr>
          <w:rFonts w:ascii="Times New Roman" w:eastAsia="Calibri" w:hAnsi="Times New Roman" w:cs="Times New Roman"/>
          <w:sz w:val="24"/>
          <w:szCs w:val="24"/>
        </w:rPr>
        <w:t xml:space="preserve"> Fondu pro poskytování podpory kinematografie, </w:t>
      </w:r>
      <w:r w:rsidRPr="00450FC7">
        <w:rPr>
          <w:rFonts w:ascii="Times New Roman" w:eastAsia="Times New Roman" w:hAnsi="Times New Roman" w:cs="Times New Roman"/>
          <w:bCs/>
          <w:sz w:val="24"/>
          <w:szCs w:val="24"/>
          <w:lang w:eastAsia="cs-CZ"/>
        </w:rPr>
        <w:t>rady</w:t>
      </w:r>
      <w:r w:rsidRPr="00450FC7">
        <w:rPr>
          <w:rFonts w:ascii="Times New Roman" w:eastAsia="Calibri" w:hAnsi="Times New Roman" w:cs="Times New Roman"/>
          <w:sz w:val="24"/>
          <w:szCs w:val="24"/>
        </w:rPr>
        <w:t xml:space="preserve"> Fondu pro poskytování podpory televizních děl, </w:t>
      </w:r>
      <w:r w:rsidRPr="00450FC7">
        <w:rPr>
          <w:rFonts w:ascii="Times New Roman" w:eastAsia="Times New Roman" w:hAnsi="Times New Roman" w:cs="Times New Roman"/>
          <w:bCs/>
          <w:sz w:val="24"/>
          <w:szCs w:val="24"/>
          <w:lang w:eastAsia="cs-CZ"/>
        </w:rPr>
        <w:t>rady</w:t>
      </w:r>
      <w:r w:rsidRPr="00450FC7">
        <w:rPr>
          <w:rFonts w:ascii="Times New Roman" w:eastAsia="Calibri" w:hAnsi="Times New Roman" w:cs="Times New Roman"/>
          <w:sz w:val="24"/>
          <w:szCs w:val="24"/>
        </w:rPr>
        <w:t xml:space="preserve"> Fondu pro poskytování podpory animovaných audiovizuálních děl a videoher a </w:t>
      </w:r>
      <w:r w:rsidRPr="00450FC7">
        <w:rPr>
          <w:rFonts w:ascii="Times New Roman" w:eastAsia="Times New Roman" w:hAnsi="Times New Roman" w:cs="Times New Roman"/>
          <w:bCs/>
          <w:sz w:val="24"/>
          <w:szCs w:val="24"/>
          <w:lang w:eastAsia="cs-CZ"/>
        </w:rPr>
        <w:t>rady</w:t>
      </w:r>
      <w:r w:rsidRPr="00450FC7">
        <w:rPr>
          <w:rFonts w:ascii="Times New Roman" w:eastAsia="Calibri" w:hAnsi="Times New Roman" w:cs="Times New Roman"/>
          <w:sz w:val="24"/>
          <w:szCs w:val="24"/>
        </w:rPr>
        <w:t xml:space="preserve"> Fondu pro poskytování podpory infrastruktury audiovize. Ve výzvě zveřejněné prostřednictvím </w:t>
      </w:r>
      <w:bookmarkStart w:id="1" w:name="_Hlk145599538"/>
      <w:r w:rsidRPr="00450FC7">
        <w:rPr>
          <w:rFonts w:ascii="Times New Roman" w:eastAsia="Calibri" w:hAnsi="Times New Roman" w:cs="Times New Roman"/>
          <w:sz w:val="24"/>
          <w:szCs w:val="24"/>
        </w:rPr>
        <w:t xml:space="preserve">internetových stránek Fondu </w:t>
      </w:r>
      <w:bookmarkEnd w:id="1"/>
      <w:r w:rsidRPr="00450FC7">
        <w:rPr>
          <w:rFonts w:ascii="Times New Roman" w:eastAsia="Calibri" w:hAnsi="Times New Roman" w:cs="Times New Roman"/>
          <w:sz w:val="24"/>
          <w:szCs w:val="24"/>
        </w:rPr>
        <w:t xml:space="preserve">vyzve ředitel Fondu profesní organizace podle § 14 odst. 2 </w:t>
      </w:r>
      <w:bookmarkStart w:id="2" w:name="_Hlk145427648"/>
      <w:r w:rsidRPr="00450FC7">
        <w:rPr>
          <w:rFonts w:ascii="Times New Roman" w:eastAsia="Calibri" w:hAnsi="Times New Roman" w:cs="Times New Roman"/>
          <w:sz w:val="24"/>
          <w:szCs w:val="24"/>
        </w:rPr>
        <w:t xml:space="preserve">zákona č. 496/2012 Sb., ve znění účinném ode dne nabytí účinnosti tohoto zákona (dále jen „profesní organizace“), </w:t>
      </w:r>
      <w:bookmarkEnd w:id="2"/>
      <w:r w:rsidRPr="00450FC7">
        <w:rPr>
          <w:rFonts w:ascii="Times New Roman" w:eastAsia="Calibri" w:hAnsi="Times New Roman" w:cs="Times New Roman"/>
          <w:sz w:val="24"/>
          <w:szCs w:val="24"/>
        </w:rPr>
        <w:t>k předkládání návrhů kandidátů na členství v radách. Výzva musí obsahovat vymezení lhůty, v níž profesní organizace mohou kandidáty navrhovat.</w:t>
      </w:r>
      <w:bookmarkStart w:id="3" w:name="_Hlk146297532"/>
      <w:r w:rsidRPr="00450FC7">
        <w:rPr>
          <w:rFonts w:ascii="Times New Roman" w:eastAsia="Calibri" w:hAnsi="Times New Roman" w:cs="Times New Roman"/>
          <w:sz w:val="24"/>
          <w:szCs w:val="24"/>
        </w:rPr>
        <w:t xml:space="preserve"> Dokumenty, které jsou součástí návrhu kandidáta nebo jsou k návrhu přikládány, mohou být předloženy v kopiích; Fond si </w:t>
      </w:r>
      <w:r w:rsidRPr="00450FC7">
        <w:rPr>
          <w:rFonts w:ascii="Times New Roman" w:eastAsia="Times New Roman" w:hAnsi="Times New Roman" w:cs="Times New Roman"/>
          <w:sz w:val="24"/>
          <w:szCs w:val="24"/>
          <w:lang w:eastAsia="cs-CZ"/>
        </w:rPr>
        <w:t>může vyžádat</w:t>
      </w:r>
      <w:r w:rsidRPr="00450FC7">
        <w:rPr>
          <w:rFonts w:ascii="Times New Roman" w:eastAsia="Calibri" w:hAnsi="Times New Roman" w:cs="Times New Roman"/>
          <w:sz w:val="24"/>
          <w:szCs w:val="24"/>
        </w:rPr>
        <w:t xml:space="preserve"> originál nebo úředně ověřenou kopii. Dokumenty v jiném než českém nebo slovenském jazyce musí být doplněny jejich překladem do českého jazyka; Fond si </w:t>
      </w:r>
      <w:r w:rsidRPr="00450FC7">
        <w:rPr>
          <w:rFonts w:ascii="Times New Roman" w:eastAsia="Times New Roman" w:hAnsi="Times New Roman" w:cs="Times New Roman"/>
          <w:sz w:val="24"/>
          <w:szCs w:val="24"/>
          <w:lang w:eastAsia="cs-CZ"/>
        </w:rPr>
        <w:t xml:space="preserve">může vyžádat </w:t>
      </w:r>
      <w:r w:rsidRPr="00450FC7">
        <w:rPr>
          <w:rFonts w:ascii="Times New Roman" w:eastAsia="Calibri" w:hAnsi="Times New Roman" w:cs="Times New Roman"/>
          <w:sz w:val="24"/>
          <w:szCs w:val="24"/>
        </w:rPr>
        <w:t>předložení úředního překladu do českého jazyka.</w:t>
      </w:r>
      <w:bookmarkEnd w:id="3"/>
    </w:p>
    <w:p w14:paraId="0DCAD656"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p>
    <w:p w14:paraId="398D69D9"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3. Návrh kandidáta na členství v radě podle bodu 2 musí obsahovat</w:t>
      </w:r>
    </w:p>
    <w:p w14:paraId="0122840D"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24308E83" w14:textId="77777777" w:rsidR="00450FC7" w:rsidRPr="00450FC7" w:rsidRDefault="00450FC7" w:rsidP="00450FC7">
      <w:pPr>
        <w:spacing w:after="0" w:line="240" w:lineRule="auto"/>
        <w:jc w:val="both"/>
        <w:rPr>
          <w:rFonts w:ascii="Times New Roman" w:eastAsia="Calibri" w:hAnsi="Times New Roman" w:cs="Times New Roman"/>
          <w:color w:val="000000"/>
          <w:sz w:val="24"/>
          <w:szCs w:val="24"/>
        </w:rPr>
      </w:pPr>
      <w:bookmarkStart w:id="4" w:name="_Hlk146119675"/>
      <w:r w:rsidRPr="00450FC7">
        <w:rPr>
          <w:rFonts w:ascii="Times New Roman" w:eastAsia="Calibri" w:hAnsi="Times New Roman" w:cs="Times New Roman"/>
          <w:sz w:val="24"/>
          <w:szCs w:val="24"/>
        </w:rPr>
        <w:t>a) název, sídlo a identifikační číslo osoby, bylo-li přiděleno, profesní organizace, která je navrhovatelem kandidáta, a jméno, příjmení, funkci a kontaktní údaje osoby podávající návrh</w:t>
      </w:r>
      <w:r w:rsidRPr="00450FC7">
        <w:rPr>
          <w:rFonts w:ascii="Times New Roman" w:eastAsia="Calibri" w:hAnsi="Times New Roman" w:cs="Times New Roman"/>
          <w:color w:val="000000"/>
          <w:sz w:val="24"/>
          <w:szCs w:val="24"/>
        </w:rPr>
        <w:t>,</w:t>
      </w:r>
    </w:p>
    <w:bookmarkEnd w:id="4"/>
    <w:p w14:paraId="75D7FC5F" w14:textId="77777777" w:rsidR="00450FC7" w:rsidRPr="00450FC7" w:rsidRDefault="00450FC7" w:rsidP="00450FC7">
      <w:pPr>
        <w:spacing w:after="0" w:line="240" w:lineRule="auto"/>
        <w:jc w:val="both"/>
        <w:rPr>
          <w:rFonts w:ascii="Times New Roman" w:eastAsia="Calibri" w:hAnsi="Times New Roman" w:cs="Times New Roman"/>
          <w:color w:val="000000"/>
          <w:sz w:val="24"/>
          <w:szCs w:val="24"/>
        </w:rPr>
      </w:pPr>
    </w:p>
    <w:p w14:paraId="79F9CA79" w14:textId="77777777" w:rsidR="00450FC7" w:rsidRPr="00450FC7" w:rsidRDefault="00450FC7" w:rsidP="00450FC7">
      <w:pPr>
        <w:spacing w:after="0" w:line="240" w:lineRule="auto"/>
        <w:jc w:val="both"/>
        <w:rPr>
          <w:rFonts w:ascii="Times New Roman" w:eastAsia="Calibri" w:hAnsi="Times New Roman" w:cs="Times New Roman"/>
          <w:color w:val="000000"/>
          <w:sz w:val="24"/>
          <w:szCs w:val="24"/>
        </w:rPr>
      </w:pPr>
      <w:r w:rsidRPr="00450FC7">
        <w:rPr>
          <w:rFonts w:ascii="Times New Roman" w:eastAsia="Calibri" w:hAnsi="Times New Roman" w:cs="Times New Roman"/>
          <w:color w:val="000000"/>
          <w:sz w:val="24"/>
          <w:szCs w:val="24"/>
        </w:rPr>
        <w:t>b) zdůvodnění návrhu profesní organizací,</w:t>
      </w:r>
    </w:p>
    <w:p w14:paraId="7ED97339"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772647DE" w14:textId="77777777" w:rsidR="00450FC7" w:rsidRPr="00450FC7" w:rsidRDefault="00450FC7" w:rsidP="00450FC7">
      <w:pPr>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c) určení rady podle § 11 odst. 1 písm. c) až f) zákona č. 496/2012 Sb., ve znění účinném ode dne nabytí účinnosti tohoto zákona, do níž je kandidát na člena navrhován,</w:t>
      </w:r>
    </w:p>
    <w:p w14:paraId="129FFAB9"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1E62546A" w14:textId="77777777" w:rsidR="00450FC7" w:rsidRPr="00450FC7" w:rsidRDefault="00450FC7" w:rsidP="00450FC7">
      <w:pPr>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 xml:space="preserve">d) jméno a příjmení kandidáta, datum narození, adresu trvalého bydliště, kontaktní adresu, </w:t>
      </w:r>
      <w:r w:rsidRPr="00450FC7">
        <w:rPr>
          <w:rFonts w:ascii="Times New Roman" w:eastAsia="Calibri" w:hAnsi="Times New Roman" w:cs="Times New Roman"/>
          <w:sz w:val="24"/>
          <w:szCs w:val="24"/>
        </w:rPr>
        <w:br/>
        <w:t>e-mail a telefonní číslo,</w:t>
      </w:r>
    </w:p>
    <w:p w14:paraId="3D4D2BBE"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5493EB91" w14:textId="77777777" w:rsidR="00450FC7" w:rsidRPr="00450FC7" w:rsidRDefault="00450FC7" w:rsidP="00450FC7">
      <w:pPr>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e) podrobný profesní životopis kandidáta z oblasti audiovize,</w:t>
      </w:r>
    </w:p>
    <w:p w14:paraId="49C107D2"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0D55DD95" w14:textId="77777777" w:rsidR="00450FC7" w:rsidRPr="00450FC7" w:rsidRDefault="00450FC7" w:rsidP="00450FC7">
      <w:pPr>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f) písemný souhlas kandidáta s členstvím v radě spojený s čestným prohlášením, že splňuje předpoklady pro členství v radě stanovené zákonem č. 496/2012 Sb., ve znění účinném ode dne nabytí účinnosti tohoto zákona, opatřený podpisem kandidáta,</w:t>
      </w:r>
    </w:p>
    <w:p w14:paraId="32224BE3"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68C60420" w14:textId="77777777" w:rsidR="00450FC7" w:rsidRPr="00450FC7" w:rsidRDefault="00450FC7" w:rsidP="00450FC7">
      <w:pPr>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g) koncepci kandidáta specifikující jeho návrhy pro činnost rady a Fondu,</w:t>
      </w:r>
    </w:p>
    <w:p w14:paraId="0F993677"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03CB29DB" w14:textId="77777777" w:rsidR="00450FC7" w:rsidRPr="00450FC7" w:rsidRDefault="00450FC7" w:rsidP="00450FC7">
      <w:pPr>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h) výpis z rejstříku trestů kandidáta nikoli starší 3 měsíců; pro ověření bezúhonnosti kandidáta, který je občanem České republiky, si Fond vyžádá výpis z rejstříku trestů kandidáta podle jiného právního předpisu, a</w:t>
      </w:r>
    </w:p>
    <w:p w14:paraId="241179FF"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4D81F165" w14:textId="77777777" w:rsidR="00450FC7" w:rsidRPr="00450FC7" w:rsidRDefault="00450FC7" w:rsidP="00450FC7">
      <w:pPr>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 xml:space="preserve">i) výpis z evidence trestů kandidáta nebo rovnocenný doklad vydaný příslušným soudním nebo správním orgánem jiného státu než České republiky, jehož je kandidát občanem, nebo na jehož území kandidát, který je občanem České republiky, v posledních 3 letech soustavně pobýval po dobu minimálně 6 měsíců; pokud takový stát výpis z evidence trestů nevydává, nahradí jej čestné prohlášení kandidáta o bezúhonnosti; u kandidáta, který byl nebo je státním občanem jiného členského státu Evropské unie, nebo který měl nebo má bydliště v jiném členském státě </w:t>
      </w:r>
      <w:r w:rsidRPr="00450FC7">
        <w:rPr>
          <w:rFonts w:ascii="Times New Roman" w:eastAsia="Calibri" w:hAnsi="Times New Roman" w:cs="Times New Roman"/>
          <w:sz w:val="24"/>
          <w:szCs w:val="24"/>
        </w:rPr>
        <w:lastRenderedPageBreak/>
        <w:t>Evropské unie, lze bezúhonnost namísto výpisu z evidence trestů jiného členského státu Evropské unie doložit výpisem z rejstříku trestů s přílohou obsahující informace, které jsou zapsané v evidenci trestů jiného členského státu Evropské unie; doklady podle tohoto písmene nesmí být starší 3 měsíců</w:t>
      </w:r>
      <w:bookmarkStart w:id="5" w:name="_Hlk146297081"/>
      <w:r w:rsidRPr="00450FC7">
        <w:rPr>
          <w:rFonts w:ascii="Times New Roman" w:eastAsia="Calibri" w:hAnsi="Times New Roman" w:cs="Times New Roman"/>
          <w:sz w:val="24"/>
          <w:szCs w:val="24"/>
        </w:rPr>
        <w:t>.</w:t>
      </w:r>
    </w:p>
    <w:bookmarkEnd w:id="5"/>
    <w:p w14:paraId="0D168DA8"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354510F7"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 xml:space="preserve">4. Ředitel Fondu nejpozději do 3 týdnů od skončení lhůty k podávání návrhů podle bodu 2 vyřadí návrhy podané osobami, které nejsou k navrhování členů rad oprávněny, návrhy nesplňující náležitosti podle bodu 3 a návrhy odeslané po skončení lhůty k jejich podávání. Ostatní přijaté návrhy doručí ředitel Fondu ministrovi kultury (dále jen „ministr“). Ministr při navrhování kandidátů Poslanecké sněmovně dbá na to, aby byli v každé </w:t>
      </w:r>
      <w:proofErr w:type="gramStart"/>
      <w:r w:rsidRPr="00450FC7">
        <w:rPr>
          <w:rFonts w:ascii="Times New Roman" w:eastAsia="Calibri" w:hAnsi="Times New Roman" w:cs="Times New Roman"/>
          <w:sz w:val="24"/>
          <w:szCs w:val="24"/>
        </w:rPr>
        <w:t>radě</w:t>
      </w:r>
      <w:proofErr w:type="gramEnd"/>
      <w:r w:rsidRPr="00450FC7">
        <w:rPr>
          <w:rFonts w:ascii="Times New Roman" w:eastAsia="Calibri" w:hAnsi="Times New Roman" w:cs="Times New Roman"/>
          <w:sz w:val="24"/>
          <w:szCs w:val="24"/>
        </w:rPr>
        <w:t xml:space="preserve"> pokud možno rovnoměrně zastoupeni zástupci více odborností. Fond zveřejňuje přehled kandidatur, které ředitel Fondu nevyřadil podle věty první, prostřednictvím internetových stránek Fondu, a to v rozsahu jména a příjmení kandidáta, identifikace jeho navrhovatele a dokumentů podle bodu 3 písm. e) a g).</w:t>
      </w:r>
    </w:p>
    <w:p w14:paraId="35A8B0A4"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238D6669"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bookmarkStart w:id="6" w:name="_Hlk146187768"/>
      <w:r w:rsidRPr="00450FC7">
        <w:rPr>
          <w:rFonts w:ascii="Times New Roman" w:eastAsia="Calibri" w:hAnsi="Times New Roman" w:cs="Times New Roman"/>
          <w:sz w:val="24"/>
          <w:szCs w:val="24"/>
        </w:rPr>
        <w:t xml:space="preserve">5. Po zvolení alespoň 3 svých členů podle bodů 2 až 4 </w:t>
      </w:r>
      <w:bookmarkEnd w:id="6"/>
      <w:r w:rsidRPr="00450FC7">
        <w:rPr>
          <w:rFonts w:ascii="Times New Roman" w:eastAsia="Calibri" w:hAnsi="Times New Roman" w:cs="Times New Roman"/>
          <w:sz w:val="24"/>
          <w:szCs w:val="24"/>
        </w:rPr>
        <w:t>zvolí každá z </w:t>
      </w:r>
      <w:bookmarkStart w:id="7" w:name="_Hlk146118107"/>
      <w:bookmarkStart w:id="8" w:name="_Hlk145669218"/>
      <w:r w:rsidRPr="00450FC7">
        <w:rPr>
          <w:rFonts w:ascii="Times New Roman" w:eastAsia="Calibri" w:hAnsi="Times New Roman" w:cs="Times New Roman"/>
          <w:sz w:val="24"/>
          <w:szCs w:val="24"/>
        </w:rPr>
        <w:t xml:space="preserve">rad podle § 11 odst. 1 písm. c) až f) zákona č. 496/2012 Sb., ve znění účinném ode dne nabytí účinnosti tohoto zákona, </w:t>
      </w:r>
      <w:bookmarkEnd w:id="7"/>
      <w:r w:rsidRPr="00450FC7">
        <w:rPr>
          <w:rFonts w:ascii="Times New Roman" w:eastAsia="Calibri" w:hAnsi="Times New Roman" w:cs="Times New Roman"/>
          <w:sz w:val="24"/>
          <w:szCs w:val="24"/>
        </w:rPr>
        <w:t xml:space="preserve">na svém prvním jednání, které svolá ředitel Fondu, </w:t>
      </w:r>
      <w:bookmarkEnd w:id="8"/>
      <w:r w:rsidRPr="00450FC7">
        <w:rPr>
          <w:rFonts w:ascii="Times New Roman" w:eastAsia="Calibri" w:hAnsi="Times New Roman" w:cs="Times New Roman"/>
          <w:sz w:val="24"/>
          <w:szCs w:val="24"/>
        </w:rPr>
        <w:t xml:space="preserve">ze svých členů předsedu a místopředsedu. Každý kandidát na místo předsedy a místopředsedy rady musí se svou kandidaturou vyslovit souhlas, a to nejpozději při jednání, při němž se volba koná. Volby se konají </w:t>
      </w:r>
      <w:bookmarkStart w:id="9" w:name="_Hlk145669529"/>
      <w:r w:rsidRPr="00450FC7">
        <w:rPr>
          <w:rFonts w:ascii="Times New Roman" w:eastAsia="Calibri" w:hAnsi="Times New Roman" w:cs="Times New Roman"/>
          <w:sz w:val="24"/>
          <w:szCs w:val="24"/>
        </w:rPr>
        <w:t xml:space="preserve">za přítomnosti nejméně 3 členů </w:t>
      </w:r>
      <w:bookmarkEnd w:id="9"/>
      <w:r w:rsidRPr="00450FC7">
        <w:rPr>
          <w:rFonts w:ascii="Times New Roman" w:eastAsia="Calibri" w:hAnsi="Times New Roman" w:cs="Times New Roman"/>
          <w:sz w:val="24"/>
          <w:szCs w:val="24"/>
        </w:rPr>
        <w:t xml:space="preserve">rady tajným hlasováním, předseda a místopředseda rady se volí odděleně. Zvolen je kandidát, který získal většinu hlasů přítomných členů rady. Nezíská-li </w:t>
      </w:r>
      <w:bookmarkStart w:id="10" w:name="_Hlk145599160"/>
      <w:r w:rsidRPr="00450FC7">
        <w:rPr>
          <w:rFonts w:ascii="Times New Roman" w:eastAsia="Calibri" w:hAnsi="Times New Roman" w:cs="Times New Roman"/>
          <w:sz w:val="24"/>
          <w:szCs w:val="24"/>
        </w:rPr>
        <w:t xml:space="preserve">žádný kandidát většinu hlasů, hlasování se stejnými kandidáty se opakuje. </w:t>
      </w:r>
      <w:bookmarkEnd w:id="10"/>
      <w:r w:rsidRPr="00450FC7">
        <w:rPr>
          <w:rFonts w:ascii="Times New Roman" w:eastAsia="Calibri" w:hAnsi="Times New Roman" w:cs="Times New Roman"/>
          <w:sz w:val="24"/>
          <w:szCs w:val="24"/>
        </w:rPr>
        <w:t>Pokud ani poté nezíská žádný kandidát většinu hlasů přítomných členů rady, volí rada v nové volbě předsedu nebo místopředsedu ze 2 kandidátů, kteří v prvním hlasování předchozí volby získali nejvíce hlasů. Pokud je více kandidátů, kteří se v prvním hlasování umístili na druhém místě se stejným počtem hlasů, hlasuje se v nové volbě o kandidátovi z prvního místa a všech kandidátech z druhého místa. Pokud je více kandidátů, kteří se v prvním hlasování umístili na prvním místě se stejným počtem hlasů, hlasuje se v nové volbě pouze o všech kandidátech z prvního místa.</w:t>
      </w:r>
    </w:p>
    <w:p w14:paraId="029E9407"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p>
    <w:p w14:paraId="18A187C5"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 xml:space="preserve">6. Do 1 měsíce ode dne nabytí účinnosti tohoto zákona vyhlásí ředitel Fondu výzvu k podávání návrhů na členy </w:t>
      </w:r>
      <w:r w:rsidRPr="00450FC7">
        <w:rPr>
          <w:rFonts w:ascii="Times New Roman" w:eastAsia="Calibri" w:hAnsi="Times New Roman" w:cs="Times New Roman"/>
          <w:bCs/>
          <w:sz w:val="24"/>
          <w:szCs w:val="24"/>
        </w:rPr>
        <w:t>představenstva</w:t>
      </w:r>
      <w:r w:rsidRPr="00450FC7">
        <w:rPr>
          <w:rFonts w:ascii="Times New Roman" w:eastAsia="Calibri" w:hAnsi="Times New Roman" w:cs="Times New Roman"/>
          <w:sz w:val="24"/>
          <w:szCs w:val="24"/>
        </w:rPr>
        <w:t xml:space="preserve"> podle § 11b odst. 5 a 6 zákona č. 496/2012 Sb., ve znění účinném ode dne nabytí účinnosti tohoto zákona. Ve výzvě zveřejněné prostřednictvím internetových stránek Fondu vyzve ředitel Fondu navrhující subjekty uvedené v § 11b odst. 5 a </w:t>
      </w:r>
      <w:bookmarkStart w:id="11" w:name="_Hlk145599841"/>
      <w:r w:rsidRPr="00450FC7">
        <w:rPr>
          <w:rFonts w:ascii="Times New Roman" w:eastAsia="Calibri" w:hAnsi="Times New Roman" w:cs="Times New Roman"/>
          <w:sz w:val="24"/>
          <w:szCs w:val="24"/>
        </w:rPr>
        <w:t>6 zákona č. 496/2012 Sb., ve znění účinném ode dne nabytí účinnosti tohoto zákona,</w:t>
      </w:r>
      <w:bookmarkEnd w:id="11"/>
      <w:r w:rsidRPr="00450FC7">
        <w:rPr>
          <w:rFonts w:ascii="Times New Roman" w:eastAsia="Calibri" w:hAnsi="Times New Roman" w:cs="Times New Roman"/>
          <w:sz w:val="24"/>
          <w:szCs w:val="24"/>
        </w:rPr>
        <w:t xml:space="preserve"> k předkládání návrhů kandidátů na členství v představenstvu. Výzva musí obsahovat vymezení lhůty, v níž navrhující subjekty mohou kandidáty navrhovat. Dokumenty, které jsou součástí návrhu kandidáta nebo jsou k návrhu přikládány, mohou být předloženy v kopiích; Fond si </w:t>
      </w:r>
      <w:r w:rsidRPr="00450FC7">
        <w:rPr>
          <w:rFonts w:ascii="Times New Roman" w:eastAsia="Times New Roman" w:hAnsi="Times New Roman" w:cs="Times New Roman"/>
          <w:sz w:val="24"/>
          <w:szCs w:val="24"/>
          <w:lang w:eastAsia="cs-CZ"/>
        </w:rPr>
        <w:t>může vyžádat</w:t>
      </w:r>
      <w:r w:rsidRPr="00450FC7">
        <w:rPr>
          <w:rFonts w:ascii="Times New Roman" w:eastAsia="Calibri" w:hAnsi="Times New Roman" w:cs="Times New Roman"/>
          <w:sz w:val="24"/>
          <w:szCs w:val="24"/>
        </w:rPr>
        <w:t xml:space="preserve"> originál nebo úředně ověřenou kopii. Dokumenty v jiném než českém nebo slovenském jazyce musí být doplněny jejich překladem do českého jazyka; Fond si </w:t>
      </w:r>
      <w:r w:rsidRPr="00450FC7">
        <w:rPr>
          <w:rFonts w:ascii="Times New Roman" w:eastAsia="Times New Roman" w:hAnsi="Times New Roman" w:cs="Times New Roman"/>
          <w:sz w:val="24"/>
          <w:szCs w:val="24"/>
          <w:lang w:eastAsia="cs-CZ"/>
        </w:rPr>
        <w:t>může vyžádat</w:t>
      </w:r>
      <w:r w:rsidRPr="00450FC7">
        <w:rPr>
          <w:rFonts w:ascii="Times New Roman" w:eastAsia="Calibri" w:hAnsi="Times New Roman" w:cs="Times New Roman"/>
          <w:sz w:val="24"/>
          <w:szCs w:val="24"/>
        </w:rPr>
        <w:t xml:space="preserve"> předložení úředního překladu do českého jazyka.</w:t>
      </w:r>
    </w:p>
    <w:p w14:paraId="07E23F07"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p>
    <w:p w14:paraId="0D98AB57"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7. Návrh kandidáta na členství v představenstvu podle bodu 6 musí obsahovat</w:t>
      </w:r>
    </w:p>
    <w:p w14:paraId="34F1DA22" w14:textId="77777777" w:rsidR="00450FC7" w:rsidRPr="00450FC7" w:rsidRDefault="00450FC7" w:rsidP="00450FC7">
      <w:pPr>
        <w:spacing w:after="0" w:line="240" w:lineRule="auto"/>
        <w:contextualSpacing/>
        <w:jc w:val="both"/>
        <w:rPr>
          <w:rFonts w:ascii="Times New Roman" w:eastAsia="Calibri" w:hAnsi="Times New Roman" w:cs="Times New Roman"/>
          <w:color w:val="000000"/>
          <w:sz w:val="24"/>
          <w:szCs w:val="24"/>
        </w:rPr>
      </w:pPr>
    </w:p>
    <w:p w14:paraId="3D4A26AA" w14:textId="77777777" w:rsidR="00450FC7" w:rsidRPr="00450FC7" w:rsidRDefault="00450FC7" w:rsidP="00450FC7">
      <w:pPr>
        <w:spacing w:after="0" w:line="240" w:lineRule="auto"/>
        <w:jc w:val="both"/>
        <w:rPr>
          <w:rFonts w:ascii="Times New Roman" w:eastAsia="Calibri" w:hAnsi="Times New Roman" w:cs="Times New Roman"/>
          <w:color w:val="000000"/>
          <w:sz w:val="24"/>
          <w:szCs w:val="24"/>
        </w:rPr>
      </w:pPr>
      <w:r w:rsidRPr="00450FC7">
        <w:rPr>
          <w:rFonts w:ascii="Times New Roman" w:eastAsia="Calibri" w:hAnsi="Times New Roman" w:cs="Times New Roman"/>
          <w:color w:val="000000"/>
          <w:sz w:val="24"/>
          <w:szCs w:val="24"/>
        </w:rPr>
        <w:t>a) název, sídlo a identifikační číslo osoby, bylo-li přiděleno, subjektu navrhujícího kandidáta a jméno, příjmení, funkci a kontaktní údaje osoby podávající návrh,</w:t>
      </w:r>
    </w:p>
    <w:p w14:paraId="60BA1934" w14:textId="77777777" w:rsidR="00450FC7" w:rsidRPr="00450FC7" w:rsidRDefault="00450FC7" w:rsidP="00450FC7">
      <w:pPr>
        <w:spacing w:after="0" w:line="240" w:lineRule="auto"/>
        <w:jc w:val="both"/>
        <w:rPr>
          <w:rFonts w:ascii="Times New Roman" w:eastAsia="Calibri" w:hAnsi="Times New Roman" w:cs="Times New Roman"/>
          <w:color w:val="000000"/>
          <w:sz w:val="24"/>
          <w:szCs w:val="24"/>
        </w:rPr>
      </w:pPr>
    </w:p>
    <w:p w14:paraId="5E65CABD" w14:textId="77777777" w:rsidR="00450FC7" w:rsidRPr="00450FC7" w:rsidRDefault="00450FC7" w:rsidP="00450FC7">
      <w:pPr>
        <w:spacing w:after="0" w:line="240" w:lineRule="auto"/>
        <w:jc w:val="both"/>
        <w:rPr>
          <w:rFonts w:ascii="Times New Roman" w:eastAsia="Calibri" w:hAnsi="Times New Roman" w:cs="Times New Roman"/>
          <w:color w:val="000000"/>
          <w:sz w:val="24"/>
          <w:szCs w:val="24"/>
        </w:rPr>
      </w:pPr>
      <w:r w:rsidRPr="00450FC7">
        <w:rPr>
          <w:rFonts w:ascii="Times New Roman" w:eastAsia="Calibri" w:hAnsi="Times New Roman" w:cs="Times New Roman"/>
          <w:color w:val="000000"/>
          <w:sz w:val="24"/>
          <w:szCs w:val="24"/>
        </w:rPr>
        <w:t>b) zdůvodnění návrhu navrhujícím subjektem,</w:t>
      </w:r>
    </w:p>
    <w:p w14:paraId="021F8F41" w14:textId="77777777" w:rsidR="00450FC7" w:rsidRPr="00450FC7" w:rsidRDefault="00450FC7" w:rsidP="00450FC7">
      <w:pPr>
        <w:spacing w:after="0" w:line="240" w:lineRule="auto"/>
        <w:jc w:val="both"/>
        <w:rPr>
          <w:rFonts w:ascii="Times New Roman" w:eastAsia="Calibri" w:hAnsi="Times New Roman" w:cs="Times New Roman"/>
          <w:color w:val="000000"/>
          <w:sz w:val="24"/>
          <w:szCs w:val="24"/>
        </w:rPr>
      </w:pPr>
    </w:p>
    <w:p w14:paraId="0FC754E2" w14:textId="77777777" w:rsidR="00450FC7" w:rsidRPr="00450FC7" w:rsidRDefault="00450FC7" w:rsidP="00450FC7">
      <w:pPr>
        <w:spacing w:after="0" w:line="240" w:lineRule="auto"/>
        <w:jc w:val="both"/>
        <w:rPr>
          <w:rFonts w:ascii="Times New Roman" w:eastAsia="Calibri" w:hAnsi="Times New Roman" w:cs="Times New Roman"/>
          <w:color w:val="000000"/>
          <w:sz w:val="24"/>
          <w:szCs w:val="24"/>
        </w:rPr>
      </w:pPr>
      <w:r w:rsidRPr="00450FC7">
        <w:rPr>
          <w:rFonts w:ascii="Times New Roman" w:eastAsia="Calibri" w:hAnsi="Times New Roman" w:cs="Times New Roman"/>
          <w:color w:val="000000"/>
          <w:sz w:val="24"/>
          <w:szCs w:val="24"/>
        </w:rPr>
        <w:lastRenderedPageBreak/>
        <w:t xml:space="preserve">c) jméno a příjmení kandidáta, datum narození, adresu trvalého bydliště, kontaktní adresu, </w:t>
      </w:r>
      <w:r w:rsidRPr="00450FC7">
        <w:rPr>
          <w:rFonts w:ascii="Times New Roman" w:eastAsia="Calibri" w:hAnsi="Times New Roman" w:cs="Times New Roman"/>
          <w:color w:val="000000"/>
          <w:sz w:val="24"/>
          <w:szCs w:val="24"/>
        </w:rPr>
        <w:br/>
        <w:t>e-mail a telefonní číslo,</w:t>
      </w:r>
    </w:p>
    <w:p w14:paraId="6D101248" w14:textId="77777777" w:rsidR="00450FC7" w:rsidRPr="00450FC7" w:rsidRDefault="00450FC7" w:rsidP="00450FC7">
      <w:pPr>
        <w:spacing w:after="0" w:line="240" w:lineRule="auto"/>
        <w:jc w:val="both"/>
        <w:rPr>
          <w:rFonts w:ascii="Times New Roman" w:eastAsia="Calibri" w:hAnsi="Times New Roman" w:cs="Times New Roman"/>
          <w:color w:val="000000"/>
          <w:sz w:val="24"/>
          <w:szCs w:val="24"/>
        </w:rPr>
      </w:pPr>
    </w:p>
    <w:p w14:paraId="1C9A3D22" w14:textId="77777777" w:rsidR="00450FC7" w:rsidRPr="00450FC7" w:rsidRDefault="00450FC7" w:rsidP="00450FC7">
      <w:pPr>
        <w:spacing w:after="0" w:line="240" w:lineRule="auto"/>
        <w:jc w:val="both"/>
        <w:rPr>
          <w:rFonts w:ascii="Times New Roman" w:eastAsia="Calibri" w:hAnsi="Times New Roman" w:cs="Times New Roman"/>
          <w:color w:val="000000"/>
          <w:sz w:val="24"/>
          <w:szCs w:val="24"/>
        </w:rPr>
      </w:pPr>
      <w:r w:rsidRPr="00450FC7">
        <w:rPr>
          <w:rFonts w:ascii="Times New Roman" w:eastAsia="Calibri" w:hAnsi="Times New Roman" w:cs="Times New Roman"/>
          <w:color w:val="000000"/>
          <w:sz w:val="24"/>
          <w:szCs w:val="24"/>
        </w:rPr>
        <w:t>d) podrobný profesní životopis kandidáta z oblasti audiovize,</w:t>
      </w:r>
    </w:p>
    <w:p w14:paraId="64280742" w14:textId="77777777" w:rsidR="00450FC7" w:rsidRPr="00450FC7" w:rsidRDefault="00450FC7" w:rsidP="00450FC7">
      <w:pPr>
        <w:widowControl w:val="0"/>
        <w:spacing w:after="0" w:line="240" w:lineRule="auto"/>
        <w:jc w:val="both"/>
        <w:rPr>
          <w:rFonts w:ascii="Times New Roman" w:eastAsia="Calibri" w:hAnsi="Times New Roman" w:cs="Times New Roman"/>
          <w:sz w:val="24"/>
          <w:szCs w:val="24"/>
        </w:rPr>
      </w:pPr>
    </w:p>
    <w:p w14:paraId="6EAB5ADF" w14:textId="77777777" w:rsidR="00450FC7" w:rsidRPr="00450FC7" w:rsidRDefault="00450FC7" w:rsidP="00450FC7">
      <w:pPr>
        <w:widowControl w:val="0"/>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e) písemný souhlas kandidáta s členstvím v představenstvu spojený s čestným prohlášením, že splňuje předpoklady pro členství v představenstvu stanovené zákonem č. 496/2012 Sb., ve znění účinném ode dne nabytí účinnosti tohoto zákona, opatřený podpisem kandidáta,</w:t>
      </w:r>
    </w:p>
    <w:p w14:paraId="3ECA0C6E" w14:textId="77777777" w:rsidR="00450FC7" w:rsidRPr="00450FC7" w:rsidRDefault="00450FC7" w:rsidP="00450FC7">
      <w:pPr>
        <w:widowControl w:val="0"/>
        <w:spacing w:after="0" w:line="240" w:lineRule="auto"/>
        <w:jc w:val="both"/>
        <w:rPr>
          <w:rFonts w:ascii="Times New Roman" w:eastAsia="Calibri" w:hAnsi="Times New Roman" w:cs="Times New Roman"/>
          <w:sz w:val="24"/>
          <w:szCs w:val="24"/>
        </w:rPr>
      </w:pPr>
    </w:p>
    <w:p w14:paraId="684BB5B2" w14:textId="77777777" w:rsidR="00450FC7" w:rsidRPr="00450FC7" w:rsidRDefault="00450FC7" w:rsidP="00450FC7">
      <w:pPr>
        <w:widowControl w:val="0"/>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f) výpis z rejstříku trestů kandidáta nikoli starší 3 měsíců; pro ověření bezúhonnosti kandidáta, který je občanem České republiky, si Fond vyžádá výpis z rejstříku trestů kandidáta podle jiného právního předpisu, a</w:t>
      </w:r>
    </w:p>
    <w:p w14:paraId="3B86506C" w14:textId="77777777" w:rsidR="00450FC7" w:rsidRPr="00450FC7" w:rsidRDefault="00450FC7" w:rsidP="00450FC7">
      <w:pPr>
        <w:widowControl w:val="0"/>
        <w:spacing w:after="0" w:line="240" w:lineRule="auto"/>
        <w:jc w:val="both"/>
        <w:rPr>
          <w:rFonts w:ascii="Times New Roman" w:eastAsia="Calibri" w:hAnsi="Times New Roman" w:cs="Times New Roman"/>
          <w:sz w:val="24"/>
          <w:szCs w:val="24"/>
        </w:rPr>
      </w:pPr>
    </w:p>
    <w:p w14:paraId="2AC80226" w14:textId="77777777" w:rsidR="00450FC7" w:rsidRPr="00450FC7" w:rsidRDefault="00450FC7" w:rsidP="00450FC7">
      <w:pPr>
        <w:widowControl w:val="0"/>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g) výpis z evidence trestů kandidáta nebo rovnocenný doklad vydaný příslušným soudním nebo správním orgánem jiného státu než České republiky, jehož je kandidát občanem, nebo na jehož území kandidát, který je občanem České republiky, v posledních 3 letech soustavně pobýval po dobu minimálně 6 měsíců; pokud takový stát výpis z evidence trestů nevydává, nahradí jej čestné prohlášení kandidáta o bezúhonnosti; u kandidáta, který byl nebo je státním občanem jiného členského státu Evropské unie, nebo který měl nebo má bydliště v jiném členském státě Evropské unie, lze bezúhonnost namísto výpisu z evidence trestů jiného členského státu Evropské unie doložit výpisem z rejstříku trestů s přílohou obsahující informace, které jsou zapsané v evidenci trestů jiného členského státu Evropské unie; doklady podle tohoto písmene nesmí být starší 3 měsíců.</w:t>
      </w:r>
    </w:p>
    <w:p w14:paraId="56072726"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6B75B13F"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 xml:space="preserve">8. Ředitel Fondu nejpozději do 3 týdnů od skončení lhůty k podávání návrhů podle bodu 6 vyřadí návrhy podané osobami, které nejsou k navrhování členů </w:t>
      </w:r>
      <w:r w:rsidRPr="00450FC7">
        <w:rPr>
          <w:rFonts w:ascii="Times New Roman" w:eastAsia="Calibri" w:hAnsi="Times New Roman" w:cs="Times New Roman"/>
          <w:bCs/>
          <w:sz w:val="24"/>
          <w:szCs w:val="24"/>
        </w:rPr>
        <w:t>představenstva</w:t>
      </w:r>
      <w:r w:rsidRPr="00450FC7">
        <w:rPr>
          <w:rFonts w:ascii="Times New Roman" w:eastAsia="Calibri" w:hAnsi="Times New Roman" w:cs="Times New Roman"/>
          <w:sz w:val="24"/>
          <w:szCs w:val="24"/>
        </w:rPr>
        <w:t xml:space="preserve"> oprávněny, návrhy nesplňující náležitosti podle bodu 7 a návrhy odeslané po skončení lhůty k jejich podávání. Ostatní přijaté návrhy doručí ředitel Fondu ministrovi. Současně se členy </w:t>
      </w:r>
      <w:r w:rsidRPr="00450FC7">
        <w:rPr>
          <w:rFonts w:ascii="Times New Roman" w:eastAsia="Calibri" w:hAnsi="Times New Roman" w:cs="Times New Roman"/>
          <w:bCs/>
          <w:sz w:val="24"/>
          <w:szCs w:val="24"/>
        </w:rPr>
        <w:t>představenstva</w:t>
      </w:r>
      <w:r w:rsidRPr="00450FC7">
        <w:rPr>
          <w:rFonts w:ascii="Times New Roman" w:eastAsia="Calibri" w:hAnsi="Times New Roman" w:cs="Times New Roman"/>
          <w:sz w:val="24"/>
          <w:szCs w:val="24"/>
        </w:rPr>
        <w:t xml:space="preserve"> podle § 11b odst. 5 a 6 zákona č. 496/2012 Sb., ve znění účinném ode dne nabytí účinnosti tohoto zákona, jmenuje ministr 1 člena </w:t>
      </w:r>
      <w:r w:rsidRPr="00450FC7">
        <w:rPr>
          <w:rFonts w:ascii="Times New Roman" w:eastAsia="Calibri" w:hAnsi="Times New Roman" w:cs="Times New Roman"/>
          <w:bCs/>
          <w:sz w:val="24"/>
          <w:szCs w:val="24"/>
        </w:rPr>
        <w:t>představenstva</w:t>
      </w:r>
      <w:r w:rsidRPr="00450FC7">
        <w:rPr>
          <w:rFonts w:ascii="Times New Roman" w:eastAsia="Calibri" w:hAnsi="Times New Roman" w:cs="Times New Roman"/>
          <w:sz w:val="24"/>
          <w:szCs w:val="24"/>
        </w:rPr>
        <w:t xml:space="preserve"> za Ministerstvo kultury a 1 člena </w:t>
      </w:r>
      <w:r w:rsidRPr="00450FC7">
        <w:rPr>
          <w:rFonts w:ascii="Times New Roman" w:eastAsia="Calibri" w:hAnsi="Times New Roman" w:cs="Times New Roman"/>
          <w:bCs/>
          <w:sz w:val="24"/>
          <w:szCs w:val="24"/>
        </w:rPr>
        <w:t>představenstva</w:t>
      </w:r>
      <w:r w:rsidRPr="00450FC7">
        <w:rPr>
          <w:rFonts w:ascii="Times New Roman" w:eastAsia="Calibri" w:hAnsi="Times New Roman" w:cs="Times New Roman"/>
          <w:sz w:val="24"/>
          <w:szCs w:val="24"/>
        </w:rPr>
        <w:t xml:space="preserve"> na návrh ministra financí, který si za tím účelem vyžádá. Fond zveřejňuje přehled kandidatur, které ředitel Fondu nevyřadil podle věty první, prostřednictvím internetových stránek Fondu, a to v rozsahu jména a příjmení kandidáta, identifikace jeho navrhovatele a dokumentu podle bodu 7 písm. d).</w:t>
      </w:r>
    </w:p>
    <w:p w14:paraId="1D1DB2ED"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1765FD73"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 xml:space="preserve">9. Po ustavení všech členů </w:t>
      </w:r>
      <w:r w:rsidRPr="00450FC7">
        <w:rPr>
          <w:rFonts w:ascii="Times New Roman" w:eastAsia="Calibri" w:hAnsi="Times New Roman" w:cs="Times New Roman"/>
          <w:bCs/>
          <w:sz w:val="24"/>
          <w:szCs w:val="24"/>
        </w:rPr>
        <w:t>představenstva</w:t>
      </w:r>
      <w:r w:rsidRPr="00450FC7">
        <w:rPr>
          <w:rFonts w:ascii="Times New Roman" w:eastAsia="Calibri" w:hAnsi="Times New Roman" w:cs="Times New Roman"/>
          <w:sz w:val="24"/>
          <w:szCs w:val="24"/>
        </w:rPr>
        <w:t xml:space="preserve"> podle bodů 6 až 8 zvolí představenstvo na svém prvním jednání, které svolá ředitel Fondu, ze svých členů předsedu a místopředsedu. Každý kandidát na místo předsedy a místopředsedy </w:t>
      </w:r>
      <w:r w:rsidRPr="00450FC7">
        <w:rPr>
          <w:rFonts w:ascii="Times New Roman" w:eastAsia="Calibri" w:hAnsi="Times New Roman" w:cs="Times New Roman"/>
          <w:bCs/>
          <w:sz w:val="24"/>
          <w:szCs w:val="24"/>
        </w:rPr>
        <w:t>představenstva</w:t>
      </w:r>
      <w:r w:rsidRPr="00450FC7">
        <w:rPr>
          <w:rFonts w:ascii="Times New Roman" w:eastAsia="Calibri" w:hAnsi="Times New Roman" w:cs="Times New Roman"/>
          <w:sz w:val="24"/>
          <w:szCs w:val="24"/>
        </w:rPr>
        <w:t xml:space="preserve"> musí se svou kandidaturou vyslovit souhlas, a to nejpozději při jednání, při němž se volba koná. Volba se koná tajným hlasováním za přítomnosti předsedů všech rad podle § 11 odst. 1 písm. c) až f) zákona č. 496/2012 Sb., ve znění účinném ode dne nabytí účinnosti tohoto zákona, a nejméně 4 dalších členů </w:t>
      </w:r>
      <w:r w:rsidRPr="00450FC7">
        <w:rPr>
          <w:rFonts w:ascii="Times New Roman" w:eastAsia="Calibri" w:hAnsi="Times New Roman" w:cs="Times New Roman"/>
          <w:bCs/>
          <w:sz w:val="24"/>
          <w:szCs w:val="24"/>
        </w:rPr>
        <w:t>představenstva</w:t>
      </w:r>
      <w:r w:rsidRPr="00450FC7">
        <w:rPr>
          <w:rFonts w:ascii="Times New Roman" w:eastAsia="Calibri" w:hAnsi="Times New Roman" w:cs="Times New Roman"/>
          <w:sz w:val="24"/>
          <w:szCs w:val="24"/>
        </w:rPr>
        <w:t>. Zvolen je kandidát, který získal většinu hlasů přítomných členů. Nezíská-li žádný kandidát většinu hlasů, hlasování se stejnými kandidáty se opakuje. Pokud ani poté nezíská žádný kandidát většinu hlasů přítomných členů, volí představenstvo v nové volbě předsedu nebo místopředsedu ze 2 kandidátů, kteří v prvním hlasování předchozí volby získali nejvíce hlasů. Pokud je více kandidátů, kteří se v prvním hlasování umístili na druhém místě se stejným počtem hlasů, hlasuje se v nové volbě o kandidátovi z prvního místa a všech kandidátech z druhého místa. Pokud je více kandidátů, kteří se v prvním hlasování umístili na prvním místě se stejným počtem hlasů, hlasuje se v nové volbě pouze o všech kandidátech z prvního místa.</w:t>
      </w:r>
    </w:p>
    <w:p w14:paraId="3EB8E5F7"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565B0F9E"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 xml:space="preserve">10. Do 1 měsíce ode dne nabytí účinnosti tohoto zákona vyhlásí ředitel Fondu výzvu k podávání návrhů na 5 členů dozorčího výboru (dále jen „výbor“), které podle § 18 odst. 1 zákona č. 496/2012 Sb., ve znění účinném ode dne nabytí účinnosti tohoto zákona, navrhují </w:t>
      </w:r>
      <w:bookmarkStart w:id="12" w:name="_Hlk145600442"/>
      <w:r w:rsidRPr="00450FC7">
        <w:rPr>
          <w:rFonts w:ascii="Times New Roman" w:eastAsia="Calibri" w:hAnsi="Times New Roman" w:cs="Times New Roman"/>
          <w:sz w:val="24"/>
          <w:szCs w:val="24"/>
        </w:rPr>
        <w:t>plátci, poplatníci nebo právnické osoby</w:t>
      </w:r>
      <w:r w:rsidRPr="00450FC7">
        <w:rPr>
          <w:rFonts w:ascii="Times New Roman" w:eastAsia="Calibri" w:hAnsi="Times New Roman" w:cs="Times New Roman"/>
          <w:bCs/>
          <w:sz w:val="24"/>
          <w:szCs w:val="24"/>
        </w:rPr>
        <w:t xml:space="preserve"> sdružující plátce nebo poplatníky</w:t>
      </w:r>
      <w:bookmarkEnd w:id="12"/>
      <w:r w:rsidRPr="00450FC7">
        <w:rPr>
          <w:rFonts w:ascii="Times New Roman" w:eastAsia="Calibri" w:hAnsi="Times New Roman" w:cs="Times New Roman"/>
          <w:sz w:val="24"/>
          <w:szCs w:val="24"/>
        </w:rPr>
        <w:t xml:space="preserve"> audiovizuálních poplatků. Ve výzvě zveřejněné prostřednictvím internetových stránek Fondu vyzve ředitel Fondu plátce, poplatníky a právnické osoby</w:t>
      </w:r>
      <w:r w:rsidRPr="00450FC7">
        <w:rPr>
          <w:rFonts w:ascii="Times New Roman" w:eastAsia="Calibri" w:hAnsi="Times New Roman" w:cs="Times New Roman"/>
          <w:bCs/>
          <w:sz w:val="24"/>
          <w:szCs w:val="24"/>
        </w:rPr>
        <w:t xml:space="preserve"> sdružující plátce nebo poplatníky </w:t>
      </w:r>
      <w:r w:rsidRPr="00450FC7">
        <w:rPr>
          <w:rFonts w:ascii="Times New Roman" w:eastAsia="Calibri" w:hAnsi="Times New Roman" w:cs="Times New Roman"/>
          <w:sz w:val="24"/>
          <w:szCs w:val="24"/>
        </w:rPr>
        <w:t xml:space="preserve">audiovizuálních poplatků k předkládání návrhů kandidátů na členství ve výboru. Výzva musí obsahovat vymezení lhůty, v níž navrhující subjekty mohou kandidáty navrhovat. Dokumenty, které jsou součástí návrhu kandidáta nebo jsou k návrhu přikládány, mohou být předloženy v kopiích; Fond si </w:t>
      </w:r>
      <w:r w:rsidRPr="00450FC7">
        <w:rPr>
          <w:rFonts w:ascii="Times New Roman" w:eastAsia="Times New Roman" w:hAnsi="Times New Roman" w:cs="Times New Roman"/>
          <w:sz w:val="24"/>
          <w:szCs w:val="24"/>
          <w:lang w:eastAsia="cs-CZ"/>
        </w:rPr>
        <w:t>může vyžádat</w:t>
      </w:r>
      <w:r w:rsidRPr="00450FC7">
        <w:rPr>
          <w:rFonts w:ascii="Times New Roman" w:eastAsia="Calibri" w:hAnsi="Times New Roman" w:cs="Times New Roman"/>
          <w:sz w:val="24"/>
          <w:szCs w:val="24"/>
        </w:rPr>
        <w:t xml:space="preserve"> originál nebo úředně ověřenou kopii. Dokumenty v jiném než českém nebo slovenském jazyce musí být doplněny jejich překladem do českého jazyka; Fond si </w:t>
      </w:r>
      <w:r w:rsidRPr="00450FC7">
        <w:rPr>
          <w:rFonts w:ascii="Times New Roman" w:eastAsia="Times New Roman" w:hAnsi="Times New Roman" w:cs="Times New Roman"/>
          <w:sz w:val="24"/>
          <w:szCs w:val="24"/>
          <w:lang w:eastAsia="cs-CZ"/>
        </w:rPr>
        <w:t>může vyžádat</w:t>
      </w:r>
      <w:r w:rsidRPr="00450FC7">
        <w:rPr>
          <w:rFonts w:ascii="Times New Roman" w:eastAsia="Calibri" w:hAnsi="Times New Roman" w:cs="Times New Roman"/>
          <w:sz w:val="24"/>
          <w:szCs w:val="24"/>
        </w:rPr>
        <w:t xml:space="preserve"> předložení úředního překladu do českého jazyka.</w:t>
      </w:r>
    </w:p>
    <w:p w14:paraId="7E7306E6"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p>
    <w:p w14:paraId="1DDC91FA"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11. Návrh kandidáta na členství ve výboru podle bodu 10 musí obsahovat</w:t>
      </w:r>
    </w:p>
    <w:p w14:paraId="31D8F75E" w14:textId="77777777" w:rsidR="00450FC7" w:rsidRPr="00450FC7" w:rsidRDefault="00450FC7" w:rsidP="00450FC7">
      <w:pPr>
        <w:spacing w:after="0" w:line="240" w:lineRule="auto"/>
        <w:contextualSpacing/>
        <w:jc w:val="both"/>
        <w:rPr>
          <w:rFonts w:ascii="Times New Roman" w:eastAsia="Calibri" w:hAnsi="Times New Roman" w:cs="Times New Roman"/>
          <w:color w:val="000000"/>
          <w:sz w:val="24"/>
          <w:szCs w:val="24"/>
        </w:rPr>
      </w:pPr>
    </w:p>
    <w:p w14:paraId="6B9698ED" w14:textId="77777777" w:rsidR="00450FC7" w:rsidRPr="00450FC7" w:rsidRDefault="00450FC7" w:rsidP="00450FC7">
      <w:pPr>
        <w:spacing w:after="0" w:line="240" w:lineRule="auto"/>
        <w:jc w:val="both"/>
        <w:rPr>
          <w:rFonts w:ascii="Times New Roman" w:eastAsia="Calibri" w:hAnsi="Times New Roman" w:cs="Times New Roman"/>
          <w:color w:val="000000"/>
          <w:sz w:val="24"/>
          <w:szCs w:val="24"/>
        </w:rPr>
      </w:pPr>
      <w:r w:rsidRPr="00450FC7">
        <w:rPr>
          <w:rFonts w:ascii="Times New Roman" w:eastAsia="Calibri" w:hAnsi="Times New Roman" w:cs="Times New Roman"/>
          <w:color w:val="000000"/>
          <w:sz w:val="24"/>
          <w:szCs w:val="24"/>
        </w:rPr>
        <w:t>a) název, sídlo a identifikační číslo osoby, bylo-li přiděleno, subjektu navrhujícího kandidáta a jméno, příjmení, funkci a kontaktní údaje osoby podávající návrh,</w:t>
      </w:r>
    </w:p>
    <w:p w14:paraId="0B75BCC1" w14:textId="77777777" w:rsidR="00450FC7" w:rsidRPr="00450FC7" w:rsidRDefault="00450FC7" w:rsidP="00450FC7">
      <w:pPr>
        <w:spacing w:after="0" w:line="240" w:lineRule="auto"/>
        <w:jc w:val="both"/>
        <w:rPr>
          <w:rFonts w:ascii="Times New Roman" w:eastAsia="Calibri" w:hAnsi="Times New Roman" w:cs="Times New Roman"/>
          <w:color w:val="000000"/>
          <w:sz w:val="24"/>
          <w:szCs w:val="24"/>
        </w:rPr>
      </w:pPr>
    </w:p>
    <w:p w14:paraId="3ED6E6F2" w14:textId="77777777" w:rsidR="00450FC7" w:rsidRPr="00450FC7" w:rsidRDefault="00450FC7" w:rsidP="00450FC7">
      <w:pPr>
        <w:spacing w:after="0" w:line="240" w:lineRule="auto"/>
        <w:jc w:val="both"/>
        <w:rPr>
          <w:rFonts w:ascii="Times New Roman" w:eastAsia="Calibri" w:hAnsi="Times New Roman" w:cs="Times New Roman"/>
          <w:color w:val="000000"/>
          <w:sz w:val="24"/>
          <w:szCs w:val="24"/>
        </w:rPr>
      </w:pPr>
      <w:r w:rsidRPr="00450FC7">
        <w:rPr>
          <w:rFonts w:ascii="Times New Roman" w:eastAsia="Calibri" w:hAnsi="Times New Roman" w:cs="Times New Roman"/>
          <w:color w:val="000000"/>
          <w:sz w:val="24"/>
          <w:szCs w:val="24"/>
        </w:rPr>
        <w:t>b) zdůvodnění návrhu navrhujícím subjektem,</w:t>
      </w:r>
    </w:p>
    <w:p w14:paraId="5566998B" w14:textId="77777777" w:rsidR="00450FC7" w:rsidRPr="00450FC7" w:rsidRDefault="00450FC7" w:rsidP="00450FC7">
      <w:pPr>
        <w:spacing w:after="0" w:line="240" w:lineRule="auto"/>
        <w:jc w:val="both"/>
        <w:rPr>
          <w:rFonts w:ascii="Times New Roman" w:eastAsia="Calibri" w:hAnsi="Times New Roman" w:cs="Times New Roman"/>
          <w:color w:val="000000"/>
          <w:sz w:val="24"/>
          <w:szCs w:val="24"/>
        </w:rPr>
      </w:pPr>
    </w:p>
    <w:p w14:paraId="5C1D5C36" w14:textId="77777777" w:rsidR="00450FC7" w:rsidRPr="00450FC7" w:rsidRDefault="00450FC7" w:rsidP="00450FC7">
      <w:pPr>
        <w:spacing w:after="0" w:line="240" w:lineRule="auto"/>
        <w:jc w:val="both"/>
        <w:rPr>
          <w:rFonts w:ascii="Times New Roman" w:eastAsia="Calibri" w:hAnsi="Times New Roman" w:cs="Times New Roman"/>
          <w:color w:val="000000"/>
          <w:sz w:val="24"/>
          <w:szCs w:val="24"/>
        </w:rPr>
      </w:pPr>
      <w:r w:rsidRPr="00450FC7">
        <w:rPr>
          <w:rFonts w:ascii="Times New Roman" w:eastAsia="Calibri" w:hAnsi="Times New Roman" w:cs="Times New Roman"/>
          <w:color w:val="000000"/>
          <w:sz w:val="24"/>
          <w:szCs w:val="24"/>
        </w:rPr>
        <w:t xml:space="preserve">c) jméno a příjmení kandidáta, datum narození, adresu trvalého bydliště, kontaktní adresu, </w:t>
      </w:r>
      <w:r w:rsidRPr="00450FC7">
        <w:rPr>
          <w:rFonts w:ascii="Times New Roman" w:eastAsia="Calibri" w:hAnsi="Times New Roman" w:cs="Times New Roman"/>
          <w:color w:val="000000"/>
          <w:sz w:val="24"/>
          <w:szCs w:val="24"/>
        </w:rPr>
        <w:br/>
        <w:t>e-mail a telefonní číslo,</w:t>
      </w:r>
    </w:p>
    <w:p w14:paraId="6D6760FA" w14:textId="77777777" w:rsidR="00450FC7" w:rsidRPr="00450FC7" w:rsidRDefault="00450FC7" w:rsidP="00450FC7">
      <w:pPr>
        <w:spacing w:after="0" w:line="240" w:lineRule="auto"/>
        <w:jc w:val="both"/>
        <w:rPr>
          <w:rFonts w:ascii="Times New Roman" w:eastAsia="Calibri" w:hAnsi="Times New Roman" w:cs="Times New Roman"/>
          <w:color w:val="000000"/>
          <w:sz w:val="24"/>
          <w:szCs w:val="24"/>
        </w:rPr>
      </w:pPr>
    </w:p>
    <w:p w14:paraId="32003D19" w14:textId="77777777" w:rsidR="00450FC7" w:rsidRPr="00450FC7" w:rsidRDefault="00450FC7" w:rsidP="00450FC7">
      <w:pPr>
        <w:spacing w:after="0" w:line="240" w:lineRule="auto"/>
        <w:jc w:val="both"/>
        <w:rPr>
          <w:rFonts w:ascii="Times New Roman" w:eastAsia="Calibri" w:hAnsi="Times New Roman" w:cs="Times New Roman"/>
          <w:color w:val="000000"/>
          <w:sz w:val="24"/>
          <w:szCs w:val="24"/>
        </w:rPr>
      </w:pPr>
      <w:r w:rsidRPr="00450FC7">
        <w:rPr>
          <w:rFonts w:ascii="Times New Roman" w:eastAsia="Calibri" w:hAnsi="Times New Roman" w:cs="Times New Roman"/>
          <w:color w:val="000000"/>
          <w:sz w:val="24"/>
          <w:szCs w:val="24"/>
        </w:rPr>
        <w:t>d) podrobný profesní životopis kandidáta z oblasti audiovize,</w:t>
      </w:r>
    </w:p>
    <w:p w14:paraId="4E34BFAC"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58AA1049" w14:textId="77777777" w:rsidR="00450FC7" w:rsidRPr="00450FC7" w:rsidRDefault="00450FC7" w:rsidP="00450FC7">
      <w:pPr>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e) písemný souhlas kandidáta s členstvím ve výboru spojený s čestným prohlášením, že splňuje předpoklady pro členství ve výboru stanovené zákonem č. 496/2012 Sb., ve znění účinném ode dne nabytí účinnosti tohoto zákona, opatřený podpisem kandidáta,</w:t>
      </w:r>
    </w:p>
    <w:p w14:paraId="0F3FA274"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1747FF21" w14:textId="77777777" w:rsidR="00450FC7" w:rsidRPr="00450FC7" w:rsidRDefault="00450FC7" w:rsidP="00450FC7">
      <w:pPr>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f) výpis z rejstříku trestů kandidáta nikoli starší 3 měsíců; pro ověření bezúhonnosti kandidáta, který je občanem České republiky, si Fond vyžádá výpis z rejstříku trestů kandidáta podle jiného právního předpisu, a</w:t>
      </w:r>
    </w:p>
    <w:p w14:paraId="4013574D"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4108F54C" w14:textId="77777777" w:rsidR="00450FC7" w:rsidRPr="00450FC7" w:rsidRDefault="00450FC7" w:rsidP="00450FC7">
      <w:pPr>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g) výpis z evidence trestů kandidáta nebo rovnocenný doklad vydaný příslušným soudním nebo správním orgánem jiného státu než České republiky, jehož je kandidát občanem, nebo na jehož území kandidát, který je občanem České republiky, v posledních 3 letech soustavně pobýval po dobu minimálně 6 měsíců; pokud takový stát výpis z evidence trestů nevydává, nahradí jej čestné prohlášení kandidáta o bezúhonnosti; u kandidáta, který byl nebo je státním občanem jiného členského státu Evropské unie, nebo který měl nebo má bydliště v jiném členském státě Evropské unie, lze bezúhonnost namísto výpisu z evidence trestů jiného členského státu Evropské unie doložit výpisem z rejstříku trestů s přílohou obsahující informace, které jsou zapsané v evidenci trestů jiného členského státu Evropské unie; doklady podle tohoto písmene nesmí být starší 3 měsíců.</w:t>
      </w:r>
    </w:p>
    <w:p w14:paraId="0FB733A9"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0245A614"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 xml:space="preserve">12. Ředitel Fondu nejpozději do 3 týdnů od skončení lhůty k podávání návrhů podle bodu 10 vyřadí návrhy podané osobami, které nejsou k navrhování členů výboru oprávněny, návrhy nesplňující náležitosti podle bodu 11 a návrhy odeslané po skončení lhůty k jejich podávání. Ostatní přijaté návrhy doručí ředitel Fondu ministrovi. Současně s návrhy na členy výboru podle věty druhé předloží ministr vládě návrh na jmenování 2 členů výboru jako zástupců </w:t>
      </w:r>
      <w:r w:rsidRPr="00450FC7">
        <w:rPr>
          <w:rFonts w:ascii="Times New Roman" w:eastAsia="Calibri" w:hAnsi="Times New Roman" w:cs="Times New Roman"/>
          <w:sz w:val="24"/>
          <w:szCs w:val="24"/>
        </w:rPr>
        <w:lastRenderedPageBreak/>
        <w:t>Ministerstva kultury a návrh na jmenování 2 členů výboru jako zástupců Ministerstva financí, který si za tím účelem vyžádá od ministra financí. Fond zveřejňuje přehled kandidatur, které ředitel Fondu nevyřadil podle věty první, prostřednictvím internetových stránek Fondu, a to v rozsahu jména a příjmení kandidáta, identifikace jeho navrhovatele a dokumentu podle bodu 11 písm. d).</w:t>
      </w:r>
    </w:p>
    <w:p w14:paraId="4500EBE9"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p>
    <w:p w14:paraId="4F672EA6"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13. Po jmenování všech členů výboru podle bodů 10 až 12 vládou zvolí výbor na svém prvním jednání, které svolá ředitel Fondu, ze svých členů předsedu a místopředsedu. Každý kandidát na místo předsedy a místopředsedy výboru musí se svou kandidaturou vyslovit souhlas, a to nejpozději při jednání, při němž se volba koná. Volby se konají za přítomnosti nejméně 5 členů výboru tajným hlasováním, předseda a místopředseda výboru se volí odděleně. Zvolen je kandidát, který získal většinu hlasů přítomných členů výboru. Nezíská-li žádný kandidát většinu hlasů, hlasování se stejnými kandidáty se opakuje. Pokud ani poté nezíská žádný kandidát většinu hlasů přítomných členů výboru, volí výbor v nové volbě předsedu nebo místopředsedu ze 2 kandidátů, kteří v prvním hlasování předchozí volby získali nejvíce hlasů. Pokud je více kandidátů, kteří se v prvním hlasování umístili na druhém místě se stejným počtem hlasů, hlasuje se v nové volbě o kandidátovi z prvního místa a všech kandidátech z druhého místa. Pokud je více kandidátů, kteří se v prvním hlasování umístili na prvním místě se stejným počtem hlasů, hlasuje se v nové volbě pouze o všech kandidátech z prvního místa.</w:t>
      </w:r>
    </w:p>
    <w:p w14:paraId="44758174"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6AF40F3D"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 xml:space="preserve">14. Do 1 měsíce ode dne nabytí účinnosti tohoto zákona vyhlásí ředitel Fondu výzvu k podávání návrhů na členy komise pro filmové pobídky (dále jen „komise“). Ve výzvě zveřejněné prostřednictvím internetových stránek Fondu vyzve ředitel Fondu profesní organizace k předkládání návrhů kandidátů na členství v komisi podle § 47 odst. 2 zákona č. 496/2012 Sb., ve znění účinném ode dne nabytí účinnosti tohoto zákona. Výzva musí obsahovat vymezení lhůty, v níž profesní organizace mohou kandidáty navrhovat. Dokumenty, které jsou součástí návrhu kandidáta nebo jsou k návrhu přikládány, mohou být předloženy v kopiích; Fond si </w:t>
      </w:r>
      <w:r w:rsidRPr="00450FC7">
        <w:rPr>
          <w:rFonts w:ascii="Times New Roman" w:eastAsia="Times New Roman" w:hAnsi="Times New Roman" w:cs="Times New Roman"/>
          <w:sz w:val="24"/>
          <w:szCs w:val="24"/>
          <w:lang w:eastAsia="cs-CZ"/>
        </w:rPr>
        <w:t>může vyžádat</w:t>
      </w:r>
      <w:r w:rsidRPr="00450FC7">
        <w:rPr>
          <w:rFonts w:ascii="Times New Roman" w:eastAsia="Calibri" w:hAnsi="Times New Roman" w:cs="Times New Roman"/>
          <w:sz w:val="24"/>
          <w:szCs w:val="24"/>
        </w:rPr>
        <w:t xml:space="preserve"> originál nebo úředně ověřenou kopii. Dokumenty v jiném než českém nebo slovenském jazyce musí být doplněny jejich překladem do českého jazyka; Fond si </w:t>
      </w:r>
      <w:r w:rsidRPr="00450FC7">
        <w:rPr>
          <w:rFonts w:ascii="Times New Roman" w:eastAsia="Times New Roman" w:hAnsi="Times New Roman" w:cs="Times New Roman"/>
          <w:sz w:val="24"/>
          <w:szCs w:val="24"/>
          <w:lang w:eastAsia="cs-CZ"/>
        </w:rPr>
        <w:t>může vyžádat</w:t>
      </w:r>
      <w:r w:rsidRPr="00450FC7">
        <w:rPr>
          <w:rFonts w:ascii="Times New Roman" w:eastAsia="Calibri" w:hAnsi="Times New Roman" w:cs="Times New Roman"/>
          <w:sz w:val="24"/>
          <w:szCs w:val="24"/>
        </w:rPr>
        <w:t xml:space="preserve"> předložení úředního překladu do českého jazyka.</w:t>
      </w:r>
    </w:p>
    <w:p w14:paraId="2FF977AB"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1070B32A"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15. Návrh kandidáta na členství v komisi podle bodu 14 musí obsahovat</w:t>
      </w:r>
    </w:p>
    <w:p w14:paraId="4E961624"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p>
    <w:p w14:paraId="6EDC52A5" w14:textId="77777777" w:rsidR="00450FC7" w:rsidRPr="00450FC7" w:rsidRDefault="00450FC7" w:rsidP="00450FC7">
      <w:pPr>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a) název, sídlo a identifikační číslo osoby, bylo-li přiděleno, profesní organizace, která je navrhovatelem kandidáta, a jméno, příjmení, funkci a kontaktní údaje osoby podávající návrh,</w:t>
      </w:r>
    </w:p>
    <w:p w14:paraId="155B6F8B"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6FD2D4AD" w14:textId="77777777" w:rsidR="00450FC7" w:rsidRPr="00450FC7" w:rsidRDefault="00450FC7" w:rsidP="00450FC7">
      <w:pPr>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b) zdůvodnění návrhu profesní organizací,</w:t>
      </w:r>
    </w:p>
    <w:p w14:paraId="0635DEFF"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5BB890B6" w14:textId="77777777" w:rsidR="00450FC7" w:rsidRPr="00450FC7" w:rsidRDefault="00450FC7" w:rsidP="00450FC7">
      <w:pPr>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 xml:space="preserve">c) jméno a příjmení kandidáta, datum narození, adresu trvalého bydliště, kontaktní adresu, </w:t>
      </w:r>
      <w:r w:rsidRPr="00450FC7">
        <w:rPr>
          <w:rFonts w:ascii="Times New Roman" w:eastAsia="Calibri" w:hAnsi="Times New Roman" w:cs="Times New Roman"/>
          <w:sz w:val="24"/>
          <w:szCs w:val="24"/>
        </w:rPr>
        <w:br/>
        <w:t>e-mail a telefonní číslo,</w:t>
      </w:r>
    </w:p>
    <w:p w14:paraId="5294792C"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24F96BC5" w14:textId="77777777" w:rsidR="00450FC7" w:rsidRPr="00450FC7" w:rsidRDefault="00450FC7" w:rsidP="00450FC7">
      <w:pPr>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d) podrobný profesní životopis kandidáta z oblasti audiovize,</w:t>
      </w:r>
    </w:p>
    <w:p w14:paraId="0FA835CB"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43245C53" w14:textId="77777777" w:rsidR="00450FC7" w:rsidRPr="00450FC7" w:rsidRDefault="00450FC7" w:rsidP="00450FC7">
      <w:pPr>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e) písemný souhlas kandidáta s členstvím v komisi spojený s čestným prohlášením, že splňuje předpoklady pro členství v komisi stanovené zákonem č. 496/2012 Sb., ve znění účinném ode dne nabytí účinnosti tohoto zákona, opatřený podpisem kandidáta,</w:t>
      </w:r>
    </w:p>
    <w:p w14:paraId="64F6C31A"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69A7AC50" w14:textId="77777777" w:rsidR="00450FC7" w:rsidRPr="00450FC7" w:rsidRDefault="00450FC7" w:rsidP="00450FC7">
      <w:pPr>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f) výpis z rejstříku trestů kandidáta nikoli starší 3 měsíců; pro ověření bezúhonnosti kandidáta, který je občanem České republiky, si Fond vyžádá výpis z rejstříku trestů kandidáta podle jiného právního předpisu, a</w:t>
      </w:r>
    </w:p>
    <w:p w14:paraId="608A5A2B"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36B20D0C" w14:textId="77777777" w:rsidR="00450FC7" w:rsidRPr="00450FC7" w:rsidRDefault="00450FC7" w:rsidP="00450FC7">
      <w:pPr>
        <w:spacing w:after="0" w:line="240" w:lineRule="auto"/>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 xml:space="preserve">g) výpis z evidence trestů kandidáta nebo rovnocenný doklad </w:t>
      </w:r>
      <w:r w:rsidRPr="00450FC7">
        <w:rPr>
          <w:rFonts w:ascii="Times New Roman" w:eastAsia="Calibri" w:hAnsi="Times New Roman" w:cs="Times New Roman"/>
          <w:color w:val="000000"/>
          <w:sz w:val="24"/>
          <w:szCs w:val="24"/>
        </w:rPr>
        <w:t xml:space="preserve">vydaný příslušným soudním nebo správním orgánem jiného státu než České republiky, jehož je kandidát občanem, nebo na jehož území kandidát, který je občanem České </w:t>
      </w:r>
      <w:r w:rsidRPr="00450FC7">
        <w:rPr>
          <w:rFonts w:ascii="Times New Roman" w:eastAsia="Calibri" w:hAnsi="Times New Roman" w:cs="Times New Roman"/>
          <w:sz w:val="24"/>
          <w:szCs w:val="24"/>
        </w:rPr>
        <w:t>republiky, v posledních 3 letech soustavně pobýval po dobu minimálně 6 měsíců; pokud takový stát výpis z evidence trestů nevydává, nahradí jej čestné prohlášení kandidáta o bezúhonnosti; u kandidáta, který byl nebo je státním občanem jiného členského státu Evropské unie, nebo který měl nebo má bydliště v jiném členském státě Evropské unie, lze bezúhonnost namísto výpisu z evidence trestů jiného členského státu Evropské unie doložit výpisem z rejstříku trestů s přílohou obsahující informace, které jsou zapsané v evidenci trestů jiného členského státu Evropské unie; doklady podle tohoto písmene nesmí být starší 3 měsíců.</w:t>
      </w:r>
    </w:p>
    <w:p w14:paraId="67AB4EA3" w14:textId="77777777" w:rsidR="00450FC7" w:rsidRPr="00450FC7" w:rsidRDefault="00450FC7" w:rsidP="00450FC7">
      <w:pPr>
        <w:spacing w:after="0" w:line="240" w:lineRule="auto"/>
        <w:jc w:val="both"/>
        <w:rPr>
          <w:rFonts w:ascii="Times New Roman" w:eastAsia="Calibri" w:hAnsi="Times New Roman" w:cs="Times New Roman"/>
          <w:sz w:val="24"/>
          <w:szCs w:val="24"/>
        </w:rPr>
      </w:pPr>
    </w:p>
    <w:p w14:paraId="31F4B5C8"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16. Ředitel Fondu nejpozději do 3 týdnů od skončení lhůty k podávání návrhů podle bodu 14 vyřadí návrhy podané osobami, které nejsou k navrhování členů komise oprávněny, návrhy nesplňující náležitosti podle bodu 15 a návrhy odeslané po skončení lhůty k jejich podávání. Ostatní přijaté návrhy doručí ředitel Fondu ministrovi. Fond zveřejňuje přehled kandidatur, které ředitel Fondu nevyřadil podle věty první, prostřednictvím internetových stránek Fondu, a to v rozsahu jména a příjmení kandidáta, identifikace jeho navrhovatele a dokumentu podle bodu 15 písm. d).</w:t>
      </w:r>
    </w:p>
    <w:p w14:paraId="13EE8915"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p>
    <w:p w14:paraId="410DB2C9"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r w:rsidRPr="00450FC7">
        <w:rPr>
          <w:rFonts w:ascii="Times New Roman" w:eastAsia="Calibri" w:hAnsi="Times New Roman" w:cs="Times New Roman"/>
          <w:sz w:val="24"/>
          <w:szCs w:val="24"/>
        </w:rPr>
        <w:t>17. Po jmenování všech členů komise ministrem podle bodů 14 až 16 zvolí komise na svém prvním jednání, které svolá ředitel Fondu, ze svých členů předsedu a místopředsedu. Každý kandidát na místo předsedy a místopředsedy komise musí se svou kandidaturou vyslovit souhlas, a to nejpozději při jednání, při němž se volba koná. Volby se konají za přítomnosti nejméně 3 členů komise tajným hlasováním, předseda a místopředseda komise se volí odděleně. Zvolen je kandidát, který získal většinu hlasů přítomných členů komise. Nezíská-li žádný kandidát většinu hlasů, hlasování se stejnými kandidáty se opakuje. Pokud ani poté nezíská žádný kandidát většinu hlasů přítomných členů komise, volí komise v nové volbě předsedu nebo místopředsedu ze 2 kandidátů, kteří v prvním hlasování předchozí volby získali nejvíce hlasů. Pokud je více kandidátů, kteří se v prvním hlasování umístili na druhém místě se stejným počtem hlasů, hlasuje se v nové volbě o kandidátovi z prvního místa a všech kandidátech z druhého místa. Pokud je více kandidátů, kteří se v prvním hlasování umístili na prvním místě se stejným počtem hlasů, hlasuje se v nové volbě pouze o všech kandidátech z prvního místa.</w:t>
      </w:r>
    </w:p>
    <w:p w14:paraId="45909FC9" w14:textId="77777777" w:rsidR="00450FC7" w:rsidRPr="00450FC7" w:rsidRDefault="00450FC7" w:rsidP="00450FC7">
      <w:pPr>
        <w:spacing w:after="0" w:line="240" w:lineRule="auto"/>
        <w:contextualSpacing/>
        <w:jc w:val="both"/>
        <w:rPr>
          <w:rFonts w:ascii="Times New Roman" w:eastAsia="Calibri" w:hAnsi="Times New Roman" w:cs="Times New Roman"/>
          <w:sz w:val="24"/>
          <w:szCs w:val="24"/>
        </w:rPr>
      </w:pPr>
    </w:p>
    <w:p w14:paraId="584EC8E5" w14:textId="77777777" w:rsidR="00450FC7" w:rsidRPr="00450FC7" w:rsidRDefault="00450FC7" w:rsidP="00450FC7">
      <w:pPr>
        <w:spacing w:after="0" w:line="240" w:lineRule="auto"/>
        <w:jc w:val="both"/>
        <w:rPr>
          <w:rFonts w:ascii="Times New Roman" w:eastAsia="Times New Roman" w:hAnsi="Times New Roman" w:cs="Times New Roman"/>
          <w:i/>
          <w:sz w:val="24"/>
          <w:szCs w:val="24"/>
          <w:lang w:eastAsia="cs-CZ"/>
        </w:rPr>
      </w:pPr>
      <w:r w:rsidRPr="00450FC7">
        <w:rPr>
          <w:rFonts w:ascii="Times New Roman" w:eastAsia="Times New Roman" w:hAnsi="Times New Roman" w:cs="Times New Roman"/>
          <w:sz w:val="24"/>
          <w:szCs w:val="24"/>
          <w:lang w:eastAsia="cs-CZ"/>
        </w:rPr>
        <w:t xml:space="preserve">18. Rada ustavená podle zákona č. 496/2012 Sb., ve znění účinném přede dnem nabytí účinnosti tohoto zákona, rozhoduje pouze o žádostech o podporu kinematografie a žádostech o změnu rozhodnutí o podpoře kinematografie podle zákona č. 496/2012 Sb., ve znění účinném přede dnem nabytí účinnosti tohoto zákona, a to do doby, než budou zvoleni alespoň 3 členové každé z rad podle § 11 odst. 1 písm. c) až f) zákona č. 496/2012 Sb., ve znění účinném ode dne nabytí účinnosti tohoto zákona; výzvy však není oprávněna vyhlašovat. </w:t>
      </w:r>
      <w:r w:rsidRPr="00450FC7">
        <w:rPr>
          <w:rFonts w:ascii="Times New Roman" w:eastAsia="Calibri" w:hAnsi="Times New Roman" w:cs="Times New Roman"/>
          <w:sz w:val="24"/>
          <w:szCs w:val="24"/>
        </w:rPr>
        <w:t xml:space="preserve">Ode dne zvolení alespoň 3 členů některé z </w:t>
      </w:r>
      <w:r w:rsidRPr="00450FC7">
        <w:rPr>
          <w:rFonts w:ascii="Times New Roman" w:eastAsia="Times New Roman" w:hAnsi="Times New Roman" w:cs="Times New Roman"/>
          <w:sz w:val="24"/>
          <w:szCs w:val="24"/>
          <w:lang w:eastAsia="cs-CZ"/>
        </w:rPr>
        <w:t>rad</w:t>
      </w:r>
      <w:r w:rsidRPr="00450FC7">
        <w:rPr>
          <w:rFonts w:ascii="Times New Roman" w:eastAsia="Calibri" w:hAnsi="Times New Roman" w:cs="Times New Roman"/>
          <w:sz w:val="24"/>
          <w:szCs w:val="24"/>
        </w:rPr>
        <w:t xml:space="preserve"> podle § 11 odst. 1 písm. c) až f) zákona č. 496/2012 Sb., ve znění účinném ode dne nabytí účinnosti tohoto zákona, rozhoduje </w:t>
      </w:r>
      <w:r w:rsidRPr="00450FC7">
        <w:rPr>
          <w:rFonts w:ascii="Times New Roman" w:eastAsia="Calibri" w:hAnsi="Times New Roman" w:cs="Times New Roman"/>
          <w:bCs/>
          <w:sz w:val="24"/>
          <w:szCs w:val="24"/>
        </w:rPr>
        <w:t xml:space="preserve">tato </w:t>
      </w:r>
      <w:r w:rsidRPr="00450FC7">
        <w:rPr>
          <w:rFonts w:ascii="Times New Roman" w:eastAsia="Calibri" w:hAnsi="Times New Roman" w:cs="Times New Roman"/>
          <w:sz w:val="24"/>
          <w:szCs w:val="24"/>
        </w:rPr>
        <w:t xml:space="preserve">rada v kategorii podpory, pro kterou byla </w:t>
      </w:r>
      <w:r w:rsidRPr="00450FC7">
        <w:rPr>
          <w:rFonts w:ascii="Times New Roman" w:eastAsia="Calibri" w:hAnsi="Times New Roman" w:cs="Times New Roman"/>
          <w:bCs/>
          <w:sz w:val="24"/>
          <w:szCs w:val="24"/>
        </w:rPr>
        <w:t>zvolena.</w:t>
      </w:r>
      <w:r w:rsidRPr="00450FC7">
        <w:rPr>
          <w:rFonts w:ascii="Times New Roman" w:eastAsia="Calibri" w:hAnsi="Times New Roman" w:cs="Times New Roman"/>
          <w:sz w:val="24"/>
          <w:szCs w:val="24"/>
        </w:rPr>
        <w:t xml:space="preserve"> </w:t>
      </w:r>
    </w:p>
    <w:p w14:paraId="617DE217" w14:textId="77777777" w:rsidR="00450FC7" w:rsidRPr="00450FC7" w:rsidRDefault="00450FC7" w:rsidP="00450FC7">
      <w:pPr>
        <w:spacing w:after="0" w:line="240" w:lineRule="auto"/>
        <w:jc w:val="both"/>
        <w:rPr>
          <w:rFonts w:ascii="Times New Roman" w:eastAsia="Times New Roman" w:hAnsi="Times New Roman" w:cs="Times New Roman"/>
          <w:sz w:val="24"/>
          <w:szCs w:val="24"/>
          <w:lang w:eastAsia="cs-CZ"/>
        </w:rPr>
      </w:pPr>
    </w:p>
    <w:p w14:paraId="35577196" w14:textId="77777777" w:rsidR="00450FC7" w:rsidRPr="00450FC7" w:rsidRDefault="00450FC7" w:rsidP="00450FC7">
      <w:pPr>
        <w:spacing w:after="0" w:line="240" w:lineRule="auto"/>
        <w:jc w:val="both"/>
        <w:rPr>
          <w:rFonts w:ascii="Times New Roman" w:eastAsia="Times New Roman" w:hAnsi="Times New Roman" w:cs="Times New Roman"/>
          <w:sz w:val="24"/>
          <w:szCs w:val="24"/>
          <w:lang w:eastAsia="cs-CZ"/>
        </w:rPr>
      </w:pPr>
      <w:r w:rsidRPr="00450FC7">
        <w:rPr>
          <w:rFonts w:ascii="Times New Roman" w:eastAsia="Times New Roman" w:hAnsi="Times New Roman" w:cs="Times New Roman"/>
          <w:sz w:val="24"/>
          <w:szCs w:val="24"/>
          <w:lang w:eastAsia="cs-CZ"/>
        </w:rPr>
        <w:t xml:space="preserve">19. Skončí-li činnost rady ustavené podle zákona č. 496/2012 Sb., ve znění účinném přede dnem nabytí účinnosti tohoto zákona, dříve, než bude rozhodnuto o všech podaných žádostech o podporu, rozhodne o žádostech o podporu a o žádostech o změnu rozhodnutí o podpoře v okruhu podle § 31 odst. 1 písm. a) a b) zákona č. 496/2012 Sb., ve znění účinném ode dne nabytí účinnosti tohoto zákona, v kategorii podpora kinematografie a kategorii podpora animovaných audiovizuálních děl a videoher rada Fondu pro poskytování podpory </w:t>
      </w:r>
      <w:r w:rsidRPr="00450FC7">
        <w:rPr>
          <w:rFonts w:ascii="Times New Roman" w:eastAsia="Times New Roman" w:hAnsi="Times New Roman" w:cs="Times New Roman"/>
          <w:sz w:val="24"/>
          <w:szCs w:val="24"/>
          <w:lang w:eastAsia="cs-CZ"/>
        </w:rPr>
        <w:lastRenderedPageBreak/>
        <w:t>kinematografie a o žádostech o podporu a o žádostech o změnu rozhodnutí o podpoře v okruhu podle § 31 odst. 1 písm. c) až j) zákona č. 496/2012 Sb., ve znění účinném ode dne nabytí účinnosti tohoto zákona, rada Fondu pro poskytování podpory infrastruktury audiovize.</w:t>
      </w:r>
    </w:p>
    <w:p w14:paraId="76AD4A2D" w14:textId="77777777" w:rsidR="00450FC7" w:rsidRPr="00450FC7" w:rsidRDefault="00450FC7" w:rsidP="00450FC7">
      <w:pPr>
        <w:spacing w:after="0" w:line="240" w:lineRule="auto"/>
        <w:jc w:val="both"/>
        <w:rPr>
          <w:rFonts w:ascii="Times New Roman" w:eastAsia="Times New Roman" w:hAnsi="Times New Roman" w:cs="Times New Roman"/>
          <w:sz w:val="24"/>
          <w:szCs w:val="24"/>
          <w:lang w:eastAsia="cs-CZ"/>
        </w:rPr>
      </w:pPr>
    </w:p>
    <w:p w14:paraId="71039383" w14:textId="77777777" w:rsidR="00450FC7" w:rsidRPr="00450FC7" w:rsidRDefault="00450FC7" w:rsidP="00450FC7">
      <w:pPr>
        <w:spacing w:after="0" w:line="240" w:lineRule="auto"/>
        <w:jc w:val="both"/>
        <w:rPr>
          <w:rFonts w:ascii="Times New Roman" w:eastAsia="Times New Roman" w:hAnsi="Times New Roman" w:cs="Times New Roman"/>
          <w:sz w:val="24"/>
          <w:szCs w:val="24"/>
          <w:lang w:eastAsia="cs-CZ"/>
        </w:rPr>
      </w:pPr>
      <w:r w:rsidRPr="00450FC7">
        <w:rPr>
          <w:rFonts w:ascii="Times New Roman" w:eastAsia="Calibri" w:hAnsi="Times New Roman" w:cs="Times New Roman"/>
          <w:sz w:val="24"/>
          <w:szCs w:val="24"/>
        </w:rPr>
        <w:t>20. Výbor</w:t>
      </w:r>
      <w:r w:rsidRPr="00450FC7">
        <w:rPr>
          <w:rFonts w:ascii="Times New Roman" w:eastAsia="Times New Roman" w:hAnsi="Times New Roman" w:cs="Times New Roman"/>
          <w:sz w:val="24"/>
          <w:szCs w:val="24"/>
          <w:lang w:eastAsia="cs-CZ"/>
        </w:rPr>
        <w:t xml:space="preserve"> ustavený podle zákona č. 496/2012 Sb., ve znění účinném přede dnem nabytí účinnosti tohoto zákona, vykonává činnost výboru ustaveného podle zákona č. 496/2012 Sb., ve znění účinném ode dne nabytí účinnosti tohoto zákona, do doby, než bude jmenováno alespoň 5 členů výboru podle zákona č. 496/2012 Sb., ve znění účinném ode dne nabytí účinnosti tohoto zákona.</w:t>
      </w:r>
    </w:p>
    <w:p w14:paraId="313EE979" w14:textId="77777777" w:rsidR="00450FC7" w:rsidRPr="00450FC7" w:rsidRDefault="00450FC7" w:rsidP="00450FC7">
      <w:pPr>
        <w:spacing w:after="0" w:line="240" w:lineRule="auto"/>
        <w:jc w:val="both"/>
        <w:rPr>
          <w:rFonts w:ascii="Times New Roman" w:eastAsia="Times New Roman" w:hAnsi="Times New Roman" w:cs="Times New Roman"/>
          <w:sz w:val="24"/>
          <w:szCs w:val="24"/>
          <w:lang w:eastAsia="cs-CZ"/>
        </w:rPr>
      </w:pPr>
    </w:p>
    <w:p w14:paraId="558F9B8D" w14:textId="77777777" w:rsidR="00450FC7" w:rsidRPr="00450FC7" w:rsidRDefault="00450FC7" w:rsidP="00450FC7">
      <w:pPr>
        <w:spacing w:after="0" w:line="240" w:lineRule="auto"/>
        <w:jc w:val="both"/>
        <w:rPr>
          <w:rFonts w:ascii="Times New Roman" w:eastAsia="Times New Roman" w:hAnsi="Times New Roman" w:cs="Times New Roman"/>
          <w:sz w:val="24"/>
          <w:szCs w:val="24"/>
          <w:lang w:eastAsia="cs-CZ"/>
        </w:rPr>
      </w:pPr>
      <w:bookmarkStart w:id="13" w:name="_Hlk141099021"/>
      <w:r w:rsidRPr="00450FC7">
        <w:rPr>
          <w:rFonts w:ascii="Times New Roman" w:eastAsia="Times New Roman" w:hAnsi="Times New Roman" w:cs="Times New Roman"/>
          <w:sz w:val="24"/>
          <w:szCs w:val="24"/>
          <w:lang w:eastAsia="cs-CZ"/>
        </w:rPr>
        <w:t xml:space="preserve">21. Komise ustavená podle zákona č. 496/2012 Sb., ve znění účinném přede dnem nabytí účinnosti tohoto zákona, vykonává činnost komise ustavené podle zákona č. 496/2012 Sb., ve znění účinném ode dne nabytí účinnosti tohoto zákona, do doby, než budou jmenováni alespoň 3 členové </w:t>
      </w:r>
      <w:r w:rsidRPr="00450FC7">
        <w:rPr>
          <w:rFonts w:ascii="Times New Roman" w:eastAsia="Calibri" w:hAnsi="Times New Roman" w:cs="Times New Roman"/>
          <w:sz w:val="24"/>
          <w:szCs w:val="24"/>
        </w:rPr>
        <w:t>komise</w:t>
      </w:r>
      <w:r w:rsidRPr="00450FC7">
        <w:rPr>
          <w:rFonts w:ascii="Times New Roman" w:eastAsia="Times New Roman" w:hAnsi="Times New Roman" w:cs="Times New Roman"/>
          <w:sz w:val="24"/>
          <w:szCs w:val="24"/>
          <w:lang w:eastAsia="cs-CZ"/>
        </w:rPr>
        <w:t xml:space="preserve"> podle zákona č. 496/2012 Sb., ve znění účinném ode dne nabytí účinnosti tohoto zákona</w:t>
      </w:r>
      <w:bookmarkEnd w:id="13"/>
      <w:r w:rsidRPr="00450FC7">
        <w:rPr>
          <w:rFonts w:ascii="Times New Roman" w:eastAsia="Times New Roman" w:hAnsi="Times New Roman" w:cs="Times New Roman"/>
          <w:sz w:val="24"/>
          <w:szCs w:val="24"/>
          <w:lang w:eastAsia="cs-CZ"/>
        </w:rPr>
        <w:t>.</w:t>
      </w:r>
    </w:p>
    <w:p w14:paraId="014F4CD7" w14:textId="77777777" w:rsidR="00450FC7" w:rsidRPr="00450FC7" w:rsidRDefault="00450FC7" w:rsidP="00450FC7">
      <w:pPr>
        <w:spacing w:after="0" w:line="240" w:lineRule="auto"/>
        <w:jc w:val="both"/>
        <w:rPr>
          <w:rFonts w:ascii="Times New Roman" w:eastAsia="Times New Roman" w:hAnsi="Times New Roman" w:cs="Times New Roman"/>
          <w:sz w:val="24"/>
          <w:szCs w:val="24"/>
          <w:lang w:eastAsia="cs-CZ"/>
        </w:rPr>
      </w:pPr>
    </w:p>
    <w:p w14:paraId="5A4374B3" w14:textId="77777777" w:rsidR="00450FC7" w:rsidRPr="00450FC7" w:rsidRDefault="00450FC7" w:rsidP="00450FC7">
      <w:pPr>
        <w:spacing w:after="0" w:line="240" w:lineRule="auto"/>
        <w:jc w:val="both"/>
        <w:rPr>
          <w:rFonts w:ascii="Times New Roman" w:eastAsia="Times New Roman" w:hAnsi="Times New Roman" w:cs="Times New Roman"/>
          <w:sz w:val="24"/>
          <w:szCs w:val="24"/>
          <w:lang w:eastAsia="cs-CZ"/>
        </w:rPr>
      </w:pPr>
      <w:r w:rsidRPr="00450FC7">
        <w:rPr>
          <w:rFonts w:ascii="Times New Roman" w:eastAsia="Times New Roman" w:hAnsi="Times New Roman" w:cs="Times New Roman"/>
          <w:sz w:val="24"/>
          <w:szCs w:val="24"/>
          <w:lang w:eastAsia="cs-CZ"/>
        </w:rPr>
        <w:t xml:space="preserve">22. Řízení o žádostech o podporu kinematografie podaných na základě výzvy vyhlášené přede dnem nabytí účinnosti tohoto zákona se dokončí a práva a povinnosti s nimi související se posoudí podle zákona č. 496/2012 Sb., ve znění účinném přede dnem nabytí účinnosti tohoto zákona. </w:t>
      </w:r>
      <w:bookmarkStart w:id="14" w:name="_Hlk146896933"/>
      <w:r w:rsidRPr="00450FC7">
        <w:rPr>
          <w:rFonts w:ascii="Times New Roman" w:eastAsia="Times New Roman" w:hAnsi="Times New Roman" w:cs="Times New Roman"/>
          <w:sz w:val="24"/>
          <w:szCs w:val="24"/>
          <w:lang w:eastAsia="cs-CZ"/>
        </w:rPr>
        <w:t>V řízení o žádosti o změnu rozhodnutí, kterým bylo rozhodnuto o žádosti o podporu kinematografie podané na základě výzvy vyhlášené přede dnem nabytí účinnosti tohoto zákona, se postupuje podle zákona č. 496/2012 Sb., ve znění účinném přede dnem nabytí účinnosti tohoto zákona.</w:t>
      </w:r>
    </w:p>
    <w:bookmarkEnd w:id="14"/>
    <w:p w14:paraId="68E0D164" w14:textId="77777777" w:rsidR="00450FC7" w:rsidRPr="00450FC7" w:rsidRDefault="00450FC7" w:rsidP="00450FC7">
      <w:pPr>
        <w:spacing w:after="0" w:line="240" w:lineRule="auto"/>
        <w:contextualSpacing/>
        <w:jc w:val="both"/>
        <w:rPr>
          <w:rFonts w:ascii="Times New Roman" w:eastAsia="Times New Roman" w:hAnsi="Times New Roman" w:cs="Times New Roman"/>
          <w:sz w:val="24"/>
          <w:szCs w:val="24"/>
        </w:rPr>
      </w:pPr>
    </w:p>
    <w:p w14:paraId="13CDD0E2" w14:textId="77777777" w:rsidR="00450FC7" w:rsidRPr="00450FC7" w:rsidRDefault="00450FC7" w:rsidP="00450FC7">
      <w:pPr>
        <w:spacing w:after="0" w:line="240" w:lineRule="auto"/>
        <w:jc w:val="both"/>
        <w:rPr>
          <w:rFonts w:ascii="Times New Roman" w:eastAsia="Times New Roman" w:hAnsi="Times New Roman" w:cs="Times New Roman"/>
          <w:sz w:val="24"/>
          <w:szCs w:val="24"/>
          <w:lang w:eastAsia="cs-CZ"/>
        </w:rPr>
      </w:pPr>
      <w:bookmarkStart w:id="15" w:name="_Hlk141098902"/>
      <w:r w:rsidRPr="00450FC7">
        <w:rPr>
          <w:rFonts w:ascii="Times New Roman" w:eastAsia="Times New Roman" w:hAnsi="Times New Roman" w:cs="Times New Roman"/>
          <w:sz w:val="24"/>
          <w:szCs w:val="24"/>
          <w:lang w:eastAsia="cs-CZ"/>
        </w:rPr>
        <w:t>23. Expertům jmenovaným přede dnem nabytí účinnosti tohoto zákona zaniká jejich funkce po projednání všech žádostí o podporu kinematografie podaných na základě výzev vyhlášených přede dnem nabytí účinnosti tohoto zákona.</w:t>
      </w:r>
    </w:p>
    <w:p w14:paraId="59D322A0" w14:textId="77777777" w:rsidR="00450FC7" w:rsidRPr="00450FC7" w:rsidRDefault="00450FC7" w:rsidP="00450FC7">
      <w:pPr>
        <w:spacing w:after="0" w:line="240" w:lineRule="auto"/>
        <w:jc w:val="both"/>
        <w:rPr>
          <w:rFonts w:ascii="Times New Roman" w:eastAsia="Times New Roman" w:hAnsi="Times New Roman" w:cs="Times New Roman"/>
          <w:sz w:val="24"/>
          <w:szCs w:val="24"/>
          <w:lang w:eastAsia="cs-CZ"/>
        </w:rPr>
      </w:pPr>
    </w:p>
    <w:p w14:paraId="13E43AA1" w14:textId="77777777" w:rsidR="00450FC7" w:rsidRPr="00450FC7" w:rsidRDefault="00450FC7" w:rsidP="00450FC7">
      <w:pPr>
        <w:spacing w:after="0" w:line="240" w:lineRule="auto"/>
        <w:jc w:val="both"/>
        <w:rPr>
          <w:rFonts w:ascii="Times New Roman" w:eastAsia="Times New Roman" w:hAnsi="Times New Roman" w:cs="Times New Roman"/>
          <w:color w:val="000000"/>
          <w:sz w:val="24"/>
          <w:szCs w:val="24"/>
          <w:lang w:eastAsia="cs-CZ"/>
        </w:rPr>
      </w:pPr>
      <w:r w:rsidRPr="00450FC7">
        <w:rPr>
          <w:rFonts w:ascii="Times New Roman" w:eastAsia="Times New Roman" w:hAnsi="Times New Roman" w:cs="Times New Roman"/>
          <w:color w:val="000000"/>
          <w:sz w:val="24"/>
          <w:szCs w:val="24"/>
          <w:lang w:eastAsia="cs-CZ"/>
        </w:rPr>
        <w:t>24. Řízení o pobídkových projektech, u kterých byla žádost o registraci pobídkového projektu podána přede dnem nabytí účinnosti tohoto zákona, se dokončí a práva a povinnosti s nimi související se posoudí podle zákona č. 496/2012 Sb., ve znění účinném přede dnem nabytí účinnosti tohoto zákona.</w:t>
      </w:r>
    </w:p>
    <w:p w14:paraId="35A9F88C" w14:textId="77777777" w:rsidR="00450FC7" w:rsidRPr="00450FC7" w:rsidRDefault="00450FC7" w:rsidP="00450FC7">
      <w:pPr>
        <w:spacing w:after="0" w:line="240" w:lineRule="auto"/>
        <w:jc w:val="both"/>
        <w:rPr>
          <w:rFonts w:ascii="Times New Roman" w:eastAsia="Times New Roman" w:hAnsi="Times New Roman" w:cs="Times New Roman"/>
          <w:sz w:val="24"/>
          <w:szCs w:val="24"/>
          <w:lang w:eastAsia="cs-CZ"/>
        </w:rPr>
      </w:pPr>
    </w:p>
    <w:p w14:paraId="54B0E654" w14:textId="77777777" w:rsidR="00450FC7" w:rsidRPr="00450FC7" w:rsidRDefault="00450FC7" w:rsidP="00450FC7">
      <w:pPr>
        <w:spacing w:after="0" w:line="240" w:lineRule="auto"/>
        <w:jc w:val="both"/>
        <w:rPr>
          <w:rFonts w:ascii="Times New Roman" w:eastAsia="Times New Roman" w:hAnsi="Times New Roman" w:cs="Times New Roman"/>
          <w:sz w:val="24"/>
          <w:szCs w:val="24"/>
          <w:lang w:eastAsia="cs-CZ"/>
        </w:rPr>
      </w:pPr>
      <w:r w:rsidRPr="00450FC7">
        <w:rPr>
          <w:rFonts w:ascii="Times New Roman" w:eastAsia="Calibri" w:hAnsi="Times New Roman" w:cs="Times New Roman"/>
          <w:sz w:val="24"/>
          <w:szCs w:val="24"/>
        </w:rPr>
        <w:t>25. Ředitel Státního fondu kinematografie, který vykonává funkci ke dni nabytí účinnosti tohoto zákona, vykonává funkci ředitele Fondu podle zákona č. 496/2012 Sb., ve znění účinném ode dne nabytí účinnosti tohoto zákona. Ministerstvo kultury vyhlásí do 3 měsíců ode dne schválení Koncepce rozvoje audiovize podle § 10 odst. 4 zákona č. 496/2012 Sb., ve znění účinném ode dne nabytí účinnosti tohoto zákona, výběrové řízení podle § 12 odst. 1 zákona č. 496/2012 Sb., ve znění účinném ode dne nabytí účinnosti tohoto zákona</w:t>
      </w:r>
    </w:p>
    <w:p w14:paraId="21810BB2" w14:textId="77777777" w:rsidR="00450FC7" w:rsidRPr="00450FC7" w:rsidRDefault="00450FC7" w:rsidP="00450FC7">
      <w:pPr>
        <w:spacing w:after="0" w:line="240" w:lineRule="auto"/>
        <w:jc w:val="both"/>
        <w:rPr>
          <w:rFonts w:ascii="Times New Roman" w:eastAsia="Times New Roman" w:hAnsi="Times New Roman" w:cs="Times New Roman"/>
          <w:sz w:val="24"/>
          <w:szCs w:val="24"/>
          <w:lang w:eastAsia="cs-CZ"/>
        </w:rPr>
      </w:pPr>
    </w:p>
    <w:bookmarkEnd w:id="15"/>
    <w:p w14:paraId="6EAA63B5" w14:textId="77777777" w:rsidR="00450FC7" w:rsidRPr="00450FC7" w:rsidRDefault="00450FC7" w:rsidP="00450FC7">
      <w:pPr>
        <w:spacing w:after="0" w:line="240" w:lineRule="auto"/>
        <w:jc w:val="both"/>
        <w:rPr>
          <w:rFonts w:ascii="Times New Roman" w:eastAsia="Times New Roman" w:hAnsi="Times New Roman" w:cs="Times New Roman"/>
          <w:sz w:val="24"/>
          <w:szCs w:val="24"/>
          <w:lang w:eastAsia="cs-CZ"/>
        </w:rPr>
      </w:pPr>
      <w:r w:rsidRPr="00450FC7">
        <w:rPr>
          <w:rFonts w:ascii="Times New Roman" w:eastAsia="Times New Roman" w:hAnsi="Times New Roman" w:cs="Times New Roman"/>
          <w:sz w:val="24"/>
          <w:szCs w:val="24"/>
          <w:lang w:eastAsia="cs-CZ"/>
        </w:rPr>
        <w:t>26. Fond zprovozní agendový informační systém Fondu do 31. prosince 2026.</w:t>
      </w:r>
    </w:p>
    <w:p w14:paraId="19C011DD" w14:textId="77777777" w:rsidR="00450FC7" w:rsidRPr="00450FC7" w:rsidRDefault="00450FC7" w:rsidP="00450FC7">
      <w:pPr>
        <w:spacing w:after="0" w:line="240" w:lineRule="auto"/>
        <w:jc w:val="both"/>
        <w:rPr>
          <w:rFonts w:ascii="Times New Roman" w:eastAsia="Times New Roman" w:hAnsi="Times New Roman" w:cs="Times New Roman"/>
          <w:sz w:val="24"/>
          <w:szCs w:val="24"/>
          <w:lang w:eastAsia="cs-CZ"/>
        </w:rPr>
      </w:pPr>
    </w:p>
    <w:p w14:paraId="787A0F8B" w14:textId="77777777" w:rsidR="00450FC7" w:rsidRPr="00450FC7" w:rsidRDefault="00450FC7" w:rsidP="00450FC7">
      <w:pPr>
        <w:spacing w:after="0" w:line="240" w:lineRule="auto"/>
        <w:jc w:val="both"/>
        <w:rPr>
          <w:rFonts w:ascii="Times New Roman" w:eastAsia="Times New Roman" w:hAnsi="Times New Roman" w:cs="Times New Roman"/>
          <w:bCs/>
          <w:sz w:val="24"/>
          <w:szCs w:val="24"/>
          <w:lang w:eastAsia="cs-CZ"/>
        </w:rPr>
      </w:pPr>
      <w:r w:rsidRPr="00450FC7">
        <w:rPr>
          <w:rFonts w:ascii="Times New Roman" w:eastAsia="Times New Roman" w:hAnsi="Times New Roman" w:cs="Times New Roman"/>
          <w:bCs/>
          <w:sz w:val="24"/>
          <w:szCs w:val="24"/>
          <w:lang w:eastAsia="cs-CZ"/>
        </w:rPr>
        <w:t>27. Podání a další úkony podle § 30 odst. 2 zákona č. 496/2012 Sb., ve znění účinném ode dne nabytí účinnosti tohoto zákona, se před zprovozněním agendového informačního systému Fondu činí písemně.</w:t>
      </w:r>
    </w:p>
    <w:p w14:paraId="7DB3338A" w14:textId="77777777" w:rsidR="00450FC7" w:rsidRPr="00450FC7" w:rsidRDefault="00450FC7" w:rsidP="00450FC7">
      <w:pPr>
        <w:spacing w:after="0" w:line="240" w:lineRule="auto"/>
        <w:jc w:val="both"/>
        <w:rPr>
          <w:rFonts w:ascii="Times New Roman" w:eastAsia="Times New Roman" w:hAnsi="Times New Roman" w:cs="Times New Roman"/>
          <w:bCs/>
          <w:sz w:val="24"/>
          <w:szCs w:val="24"/>
          <w:lang w:eastAsia="cs-CZ"/>
        </w:rPr>
      </w:pPr>
    </w:p>
    <w:p w14:paraId="5ECD32A3" w14:textId="77777777" w:rsidR="00450FC7" w:rsidRPr="00450FC7" w:rsidRDefault="00450FC7" w:rsidP="00450FC7">
      <w:pPr>
        <w:spacing w:after="0" w:line="240" w:lineRule="auto"/>
        <w:jc w:val="both"/>
        <w:rPr>
          <w:rFonts w:ascii="Times New Roman" w:eastAsia="Times New Roman" w:hAnsi="Times New Roman" w:cs="Times New Roman"/>
          <w:bCs/>
          <w:sz w:val="24"/>
          <w:szCs w:val="24"/>
          <w:lang w:eastAsia="cs-CZ"/>
        </w:rPr>
      </w:pPr>
      <w:r w:rsidRPr="00450FC7">
        <w:rPr>
          <w:rFonts w:ascii="Times New Roman" w:eastAsia="Times New Roman" w:hAnsi="Times New Roman" w:cs="Times New Roman"/>
          <w:bCs/>
          <w:sz w:val="24"/>
          <w:szCs w:val="24"/>
          <w:lang w:eastAsia="cs-CZ"/>
        </w:rPr>
        <w:t xml:space="preserve">28. Podání a další úkony podle § 30 odst. 2 zákona č. 496/2012 Sb., ve znění účinném ode dne nabytí účinnosti tohoto zákona, vztahující se k řízením zahájeným před zprovozněním agendového informačního systému Fondu, se i po zprovoznění agendového informačního systému Fondu činí písemně. Rovněž ve vztahu k návrhům na členy orgánů podle § 11a, 14, 18 </w:t>
      </w:r>
      <w:r w:rsidRPr="00450FC7">
        <w:rPr>
          <w:rFonts w:ascii="Times New Roman" w:eastAsia="Times New Roman" w:hAnsi="Times New Roman" w:cs="Times New Roman"/>
          <w:bCs/>
          <w:sz w:val="24"/>
          <w:szCs w:val="24"/>
          <w:lang w:eastAsia="cs-CZ"/>
        </w:rPr>
        <w:lastRenderedPageBreak/>
        <w:t>a 47 a k návrhům na hodnotitele podle § 21 zákona č. 496/2012 Sb., ve znění účinném ode dne nabytí účinnosti tohoto zákona, které byly učiněny písemně, se další úkony, které se těchto návrhů týkají, i po zprovoznění agendového informačního systému Fondu činí písemně. Od okamžiku zprovoznění agendového informačního systému Fondu lze veškerá podání a úkony vymezené v tomto bodu činit rovněž prostřednictvím agendového informačního systému Fondu v souladu s § 30 zákona č. 496/2012 Sb., ve znění účinném ode dne nabytí účinnosti tohoto zákona.</w:t>
      </w:r>
    </w:p>
    <w:p w14:paraId="011C7AA6" w14:textId="77777777" w:rsidR="00450FC7" w:rsidRPr="00450FC7" w:rsidRDefault="00450FC7" w:rsidP="00450FC7">
      <w:pPr>
        <w:spacing w:after="0" w:line="240" w:lineRule="auto"/>
        <w:jc w:val="both"/>
        <w:rPr>
          <w:rFonts w:ascii="Times New Roman" w:eastAsia="Times New Roman" w:hAnsi="Times New Roman" w:cs="Times New Roman"/>
          <w:bCs/>
          <w:sz w:val="24"/>
          <w:szCs w:val="24"/>
          <w:lang w:eastAsia="cs-CZ"/>
        </w:rPr>
      </w:pPr>
    </w:p>
    <w:p w14:paraId="3C99E734" w14:textId="77777777" w:rsidR="00450FC7" w:rsidRPr="00450FC7" w:rsidRDefault="00450FC7" w:rsidP="00450FC7">
      <w:pPr>
        <w:spacing w:after="0" w:line="240" w:lineRule="auto"/>
        <w:jc w:val="both"/>
        <w:rPr>
          <w:rFonts w:ascii="Times New Roman" w:eastAsia="Times New Roman" w:hAnsi="Times New Roman" w:cs="Times New Roman"/>
          <w:bCs/>
          <w:sz w:val="24"/>
          <w:szCs w:val="24"/>
          <w:lang w:eastAsia="cs-CZ"/>
        </w:rPr>
      </w:pPr>
      <w:r w:rsidRPr="00450FC7">
        <w:rPr>
          <w:rFonts w:ascii="Times New Roman" w:eastAsia="Times New Roman" w:hAnsi="Times New Roman" w:cs="Times New Roman"/>
          <w:sz w:val="24"/>
          <w:szCs w:val="24"/>
          <w:lang w:eastAsia="cs-CZ"/>
        </w:rPr>
        <w:t xml:space="preserve">29. V rámci zpracování střednědobých výhledů státního rozpočtu dojde k úpravě </w:t>
      </w:r>
      <w:r w:rsidRPr="00450FC7">
        <w:rPr>
          <w:rFonts w:ascii="Times New Roman" w:eastAsia="Times New Roman" w:hAnsi="Times New Roman" w:cs="Times New Roman"/>
          <w:color w:val="000000"/>
          <w:sz w:val="24"/>
          <w:szCs w:val="24"/>
          <w:lang w:eastAsia="cs-CZ"/>
        </w:rPr>
        <w:t>příjmů a výdajů v souladu s ustanovením § 24a zákona č. 496/2012 Sb., ve znění účinném ode dne nabytí účinnosti tohoto zákona.</w:t>
      </w:r>
    </w:p>
    <w:p w14:paraId="774798DE" w14:textId="77777777" w:rsidR="00450FC7" w:rsidRPr="00450FC7" w:rsidRDefault="00450FC7" w:rsidP="00450FC7">
      <w:pPr>
        <w:spacing w:after="0" w:line="240" w:lineRule="auto"/>
        <w:contextualSpacing/>
        <w:jc w:val="both"/>
        <w:rPr>
          <w:rFonts w:ascii="Times New Roman" w:eastAsia="Times New Roman" w:hAnsi="Times New Roman" w:cs="Times New Roman"/>
          <w:sz w:val="24"/>
          <w:szCs w:val="24"/>
        </w:rPr>
      </w:pPr>
    </w:p>
    <w:p w14:paraId="10C0864B" w14:textId="77777777" w:rsidR="00450FC7" w:rsidRPr="00450FC7" w:rsidRDefault="00450FC7" w:rsidP="00450FC7">
      <w:pPr>
        <w:spacing w:after="0" w:line="240" w:lineRule="auto"/>
        <w:contextualSpacing/>
        <w:jc w:val="both"/>
        <w:rPr>
          <w:rFonts w:ascii="Times New Roman" w:eastAsia="Calibri" w:hAnsi="Times New Roman" w:cs="Times New Roman"/>
          <w:bCs/>
          <w:sz w:val="24"/>
          <w:szCs w:val="24"/>
        </w:rPr>
      </w:pPr>
      <w:r w:rsidRPr="00450FC7">
        <w:rPr>
          <w:rFonts w:ascii="Times New Roman" w:eastAsia="Calibri" w:hAnsi="Times New Roman" w:cs="Times New Roman"/>
          <w:bCs/>
          <w:sz w:val="24"/>
          <w:szCs w:val="24"/>
        </w:rPr>
        <w:t xml:space="preserve">30. Výše každoročně poskytované dotace na filmové pobídky podle § 24 odst. 1 písm. n) </w:t>
      </w:r>
      <w:bookmarkStart w:id="16" w:name="_Hlk147746840"/>
      <w:r w:rsidRPr="00450FC7">
        <w:rPr>
          <w:rFonts w:ascii="Times New Roman" w:eastAsia="Calibri" w:hAnsi="Times New Roman" w:cs="Times New Roman"/>
          <w:bCs/>
          <w:sz w:val="24"/>
          <w:szCs w:val="24"/>
        </w:rPr>
        <w:t>zákona č. 496/2012 Sb., ve znění účinném ode dne nabytí účinnosti tohoto zákona</w:t>
      </w:r>
      <w:bookmarkEnd w:id="16"/>
      <w:r w:rsidRPr="00450FC7">
        <w:rPr>
          <w:rFonts w:ascii="Times New Roman" w:eastAsia="Calibri" w:hAnsi="Times New Roman" w:cs="Times New Roman"/>
          <w:bCs/>
          <w:sz w:val="24"/>
          <w:szCs w:val="24"/>
        </w:rPr>
        <w:t>, musí pro roky 2026 a 2027 odpovídat minimálně sedminásobku příjmů Fondu z audiovizuálních poplatků za kalendářní rok předcházející kalendářnímu roku, ve kterém se sestavuje rozpočet Fondu na roky 2026 a 2027.</w:t>
      </w:r>
    </w:p>
    <w:p w14:paraId="44ECB8A6" w14:textId="77777777" w:rsidR="00450FC7" w:rsidRPr="00450FC7" w:rsidRDefault="00450FC7" w:rsidP="00450FC7">
      <w:pPr>
        <w:spacing w:after="0" w:line="240" w:lineRule="auto"/>
        <w:contextualSpacing/>
        <w:jc w:val="both"/>
        <w:rPr>
          <w:rFonts w:ascii="Times New Roman" w:eastAsia="Calibri" w:hAnsi="Times New Roman" w:cs="Times New Roman"/>
          <w:bCs/>
          <w:sz w:val="24"/>
          <w:szCs w:val="24"/>
        </w:rPr>
      </w:pPr>
    </w:p>
    <w:p w14:paraId="48748422" w14:textId="77777777" w:rsidR="00450FC7" w:rsidRPr="00450FC7" w:rsidRDefault="00450FC7" w:rsidP="00450FC7">
      <w:pPr>
        <w:spacing w:after="0" w:line="240" w:lineRule="auto"/>
        <w:contextualSpacing/>
        <w:jc w:val="both"/>
        <w:rPr>
          <w:rFonts w:ascii="Times New Roman" w:eastAsia="Calibri" w:hAnsi="Times New Roman" w:cs="Times New Roman"/>
          <w:bCs/>
          <w:color w:val="000000"/>
          <w:sz w:val="24"/>
          <w:szCs w:val="24"/>
        </w:rPr>
      </w:pPr>
      <w:r w:rsidRPr="00450FC7">
        <w:rPr>
          <w:rFonts w:ascii="Times New Roman" w:eastAsia="Calibri" w:hAnsi="Times New Roman" w:cs="Times New Roman"/>
          <w:bCs/>
          <w:color w:val="000000"/>
          <w:sz w:val="24"/>
          <w:szCs w:val="24"/>
        </w:rPr>
        <w:t>31. Pro poplatkové povinnosti u audiovizuálního poplatku za poplatková období započaté přede dnem nabytí účinnosti tohoto zákona, jakož i pro práva a povinnosti s nimi související se použije zákon č. 496/2012 Sb., ve znění účinném přede dnem nabytí účinnosti tohoto zákona.</w:t>
      </w:r>
    </w:p>
    <w:p w14:paraId="38FDDF4C" w14:textId="77777777" w:rsidR="00450FC7" w:rsidRPr="00450FC7" w:rsidRDefault="00450FC7" w:rsidP="00450FC7">
      <w:pPr>
        <w:spacing w:after="0" w:line="240" w:lineRule="auto"/>
        <w:contextualSpacing/>
        <w:jc w:val="both"/>
        <w:rPr>
          <w:rFonts w:ascii="Times New Roman" w:eastAsia="Calibri" w:hAnsi="Times New Roman" w:cs="Times New Roman"/>
          <w:bCs/>
          <w:color w:val="000000"/>
          <w:sz w:val="24"/>
          <w:szCs w:val="24"/>
        </w:rPr>
      </w:pPr>
    </w:p>
    <w:p w14:paraId="7E6C435E" w14:textId="77777777" w:rsidR="00A466FE" w:rsidRPr="00450FC7" w:rsidRDefault="00450FC7" w:rsidP="00450FC7">
      <w:pPr>
        <w:spacing w:after="0" w:line="240" w:lineRule="auto"/>
        <w:contextualSpacing/>
        <w:jc w:val="both"/>
        <w:rPr>
          <w:rFonts w:ascii="Times New Roman" w:eastAsia="Calibri" w:hAnsi="Times New Roman" w:cs="Times New Roman"/>
          <w:bCs/>
          <w:color w:val="000000"/>
          <w:sz w:val="24"/>
          <w:szCs w:val="24"/>
        </w:rPr>
      </w:pPr>
      <w:r w:rsidRPr="00450FC7">
        <w:rPr>
          <w:rFonts w:ascii="Times New Roman" w:eastAsia="Calibri" w:hAnsi="Times New Roman" w:cs="Times New Roman"/>
          <w:bCs/>
          <w:color w:val="000000"/>
          <w:sz w:val="24"/>
          <w:szCs w:val="24"/>
        </w:rPr>
        <w:t>32. Audiovizuální poplatek tvrzený poplatníkem nebo plátcem v poplatkovém přiznání podaném přede dnem nabytí účinnosti tohoto zákona se považuje za vyměřený dnem nabytí účinnosti tohoto zákona, a to ve výši v něm tvrzené, pokud ke dni účinnosti zákona tento poplatek není stanoven a pokud v tento den běží lhůta pro stanovení poplatku.</w:t>
      </w:r>
    </w:p>
    <w:sectPr w:rsidR="00A466FE" w:rsidRPr="00450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C7"/>
    <w:rsid w:val="00450FC7"/>
    <w:rsid w:val="008A18C9"/>
    <w:rsid w:val="008A20F0"/>
    <w:rsid w:val="00A466FE"/>
    <w:rsid w:val="00D60B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6D9F"/>
  <w15:chartTrackingRefBased/>
  <w15:docId w15:val="{56067829-2F8F-4629-B9B2-0F1161BB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3715</Words>
  <Characters>21919</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Houdková Lenka</dc:creator>
  <cp:keywords/>
  <dc:description/>
  <cp:lastModifiedBy>Reem Suková</cp:lastModifiedBy>
  <cp:revision>2</cp:revision>
  <dcterms:created xsi:type="dcterms:W3CDTF">2024-12-30T08:51:00Z</dcterms:created>
  <dcterms:modified xsi:type="dcterms:W3CDTF">2024-12-30T08:51:00Z</dcterms:modified>
</cp:coreProperties>
</file>